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2F" w:rsidRPr="001F1D2F" w:rsidRDefault="001F1D2F" w:rsidP="0066196A">
      <w:pPr>
        <w:ind w:left="1440" w:right="1440"/>
        <w:rPr>
          <w:rFonts w:ascii="Arial" w:hAnsi="Arial" w:cs="Arial"/>
        </w:rPr>
      </w:pPr>
    </w:p>
    <w:p w:rsidR="0066196A" w:rsidRDefault="0066196A" w:rsidP="00530AB7">
      <w:pPr>
        <w:rPr>
          <w:rFonts w:ascii="Arial" w:hAnsi="Arial" w:cs="Arial"/>
        </w:rPr>
      </w:pPr>
    </w:p>
    <w:p w:rsidR="008D7D23" w:rsidRPr="0066196A" w:rsidRDefault="0066196A" w:rsidP="0066196A">
      <w:pPr>
        <w:tabs>
          <w:tab w:val="left" w:pos="77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D7D23" w:rsidRPr="0066196A" w:rsidSect="001D1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2D" w:rsidRDefault="00FD502D">
      <w:r>
        <w:separator/>
      </w:r>
    </w:p>
  </w:endnote>
  <w:endnote w:type="continuationSeparator" w:id="0">
    <w:p w:rsidR="00FD502D" w:rsidRDefault="00FD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6A" w:rsidRDefault="00661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21" w:rsidRPr="00FD502D" w:rsidRDefault="007C1121" w:rsidP="00CC0D91">
    <w:pPr>
      <w:pStyle w:val="Footer"/>
      <w:jc w:val="center"/>
      <w:rPr>
        <w:rFonts w:ascii="Arial" w:hAnsi="Arial" w:cs="Arial"/>
        <w:b/>
        <w:color w:val="244061"/>
        <w:sz w:val="16"/>
        <w:szCs w:val="16"/>
      </w:rPr>
    </w:pPr>
  </w:p>
  <w:p w:rsidR="007C1121" w:rsidRPr="0066196A" w:rsidRDefault="007C1121" w:rsidP="00CC0D91">
    <w:pPr>
      <w:pStyle w:val="Footer"/>
      <w:jc w:val="center"/>
      <w:rPr>
        <w:rFonts w:asciiTheme="minorHAnsi" w:hAnsiTheme="minorHAnsi" w:cs="Arial"/>
        <w:b/>
        <w:color w:val="143C69"/>
        <w:sz w:val="22"/>
        <w:szCs w:val="22"/>
      </w:rPr>
    </w:pPr>
    <w:r w:rsidRPr="0066196A">
      <w:rPr>
        <w:rFonts w:asciiTheme="minorHAnsi" w:hAnsiTheme="minorHAnsi" w:cs="Arial"/>
        <w:b/>
        <w:color w:val="143C69"/>
        <w:sz w:val="22"/>
        <w:szCs w:val="22"/>
      </w:rPr>
      <w:t>www.hotworkforce.com</w:t>
    </w:r>
  </w:p>
  <w:p w:rsidR="00C47DF6" w:rsidRDefault="00C47DF6" w:rsidP="00CC0D91">
    <w:pPr>
      <w:pStyle w:val="Footer"/>
      <w:jc w:val="center"/>
      <w:rPr>
        <w:rFonts w:asciiTheme="minorHAnsi" w:hAnsiTheme="minorHAnsi" w:cs="Arial"/>
        <w:color w:val="143C69"/>
        <w:sz w:val="22"/>
        <w:szCs w:val="22"/>
      </w:rPr>
    </w:pPr>
    <w:r>
      <w:rPr>
        <w:rFonts w:asciiTheme="minorHAnsi" w:hAnsiTheme="minorHAnsi" w:cs="Arial"/>
        <w:color w:val="143C69"/>
        <w:sz w:val="22"/>
        <w:szCs w:val="22"/>
      </w:rPr>
      <w:t>Workforce Solutions for the Heart of Texas McLennan County Center</w:t>
    </w:r>
  </w:p>
  <w:p w:rsidR="007C1121" w:rsidRPr="0066196A" w:rsidRDefault="00C47DF6" w:rsidP="00C47DF6">
    <w:pPr>
      <w:pStyle w:val="Footer"/>
      <w:jc w:val="center"/>
      <w:rPr>
        <w:rFonts w:asciiTheme="minorHAnsi" w:hAnsiTheme="minorHAnsi" w:cs="Arial"/>
        <w:color w:val="143C69"/>
        <w:sz w:val="22"/>
        <w:szCs w:val="22"/>
      </w:rPr>
    </w:pPr>
    <w:r>
      <w:rPr>
        <w:rFonts w:asciiTheme="minorHAnsi" w:hAnsiTheme="minorHAnsi" w:cs="Arial"/>
        <w:color w:val="143C69"/>
        <w:sz w:val="22"/>
        <w:szCs w:val="22"/>
      </w:rPr>
      <w:t>1416 S. New Road</w:t>
    </w:r>
    <w:r w:rsidR="00B240D2">
      <w:rPr>
        <w:rFonts w:asciiTheme="minorHAnsi" w:hAnsiTheme="minorHAnsi" w:cs="Arial"/>
        <w:color w:val="143C69"/>
        <w:sz w:val="22"/>
        <w:szCs w:val="22"/>
      </w:rPr>
      <w:t xml:space="preserve"> </w:t>
    </w:r>
    <w:r w:rsidR="0066196A" w:rsidRPr="0066196A">
      <w:rPr>
        <w:rFonts w:asciiTheme="minorHAnsi" w:hAnsiTheme="minorHAnsi" w:cs="Arial"/>
        <w:color w:val="143C69"/>
        <w:sz w:val="22"/>
        <w:szCs w:val="22"/>
      </w:rPr>
      <w:t>|</w:t>
    </w:r>
    <w:r w:rsidR="00B240D2">
      <w:rPr>
        <w:rFonts w:asciiTheme="minorHAnsi" w:hAnsiTheme="minorHAnsi" w:cs="Arial"/>
        <w:color w:val="143C69"/>
        <w:sz w:val="22"/>
        <w:szCs w:val="22"/>
      </w:rPr>
      <w:t xml:space="preserve"> </w:t>
    </w:r>
    <w:r w:rsidR="0066196A" w:rsidRPr="0066196A">
      <w:rPr>
        <w:rFonts w:asciiTheme="minorHAnsi" w:hAnsiTheme="minorHAnsi" w:cs="Arial"/>
        <w:color w:val="143C69"/>
        <w:sz w:val="22"/>
        <w:szCs w:val="22"/>
      </w:rPr>
      <w:t>Waco</w:t>
    </w:r>
    <w:r>
      <w:rPr>
        <w:rFonts w:asciiTheme="minorHAnsi" w:hAnsiTheme="minorHAnsi" w:cs="Arial"/>
        <w:color w:val="143C69"/>
        <w:sz w:val="22"/>
        <w:szCs w:val="22"/>
      </w:rPr>
      <w:t>, Texas 7671</w:t>
    </w:r>
    <w:r w:rsidR="0066196A" w:rsidRPr="0066196A">
      <w:rPr>
        <w:rFonts w:asciiTheme="minorHAnsi" w:hAnsiTheme="minorHAnsi" w:cs="Arial"/>
        <w:color w:val="143C69"/>
        <w:sz w:val="22"/>
        <w:szCs w:val="22"/>
      </w:rPr>
      <w:t>1</w:t>
    </w:r>
    <w:r>
      <w:rPr>
        <w:rFonts w:asciiTheme="minorHAnsi" w:hAnsiTheme="minorHAnsi" w:cs="Arial"/>
        <w:color w:val="143C69"/>
        <w:sz w:val="22"/>
        <w:szCs w:val="22"/>
      </w:rPr>
      <w:t xml:space="preserve"> |Phone 254-296-52</w:t>
    </w:r>
    <w:r w:rsidR="0066196A" w:rsidRPr="0066196A">
      <w:rPr>
        <w:rFonts w:asciiTheme="minorHAnsi" w:hAnsiTheme="minorHAnsi" w:cs="Arial"/>
        <w:color w:val="143C69"/>
        <w:sz w:val="22"/>
        <w:szCs w:val="22"/>
      </w:rPr>
      <w:t xml:space="preserve">00 | </w:t>
    </w:r>
    <w:r>
      <w:rPr>
        <w:rFonts w:asciiTheme="minorHAnsi" w:hAnsiTheme="minorHAnsi" w:cs="Arial"/>
        <w:color w:val="143C69"/>
        <w:sz w:val="22"/>
        <w:szCs w:val="22"/>
      </w:rPr>
      <w:t>FAX 254-754-8914</w:t>
    </w:r>
  </w:p>
  <w:p w:rsidR="007C1121" w:rsidRPr="0066196A" w:rsidRDefault="007C1121" w:rsidP="00BC1A48">
    <w:pPr>
      <w:pStyle w:val="Default"/>
      <w:rPr>
        <w:rFonts w:asciiTheme="minorHAnsi" w:hAnsiTheme="minorHAnsi" w:cs="Arial"/>
        <w:color w:val="143C69"/>
        <w:sz w:val="18"/>
        <w:szCs w:val="18"/>
      </w:rPr>
    </w:pPr>
  </w:p>
  <w:p w:rsidR="00B240D2" w:rsidRDefault="007C1121" w:rsidP="00BC1A48">
    <w:pPr>
      <w:pStyle w:val="Footer"/>
      <w:jc w:val="center"/>
      <w:rPr>
        <w:rStyle w:val="A3"/>
        <w:rFonts w:asciiTheme="minorHAnsi" w:hAnsiTheme="minorHAnsi" w:cs="Arial"/>
        <w:i/>
        <w:color w:val="143C69"/>
        <w:sz w:val="18"/>
        <w:szCs w:val="18"/>
      </w:rPr>
    </w:pPr>
    <w:r w:rsidRPr="0066196A">
      <w:rPr>
        <w:rFonts w:asciiTheme="minorHAnsi" w:hAnsiTheme="minorHAnsi" w:cs="Arial"/>
        <w:i/>
        <w:color w:val="143C69"/>
        <w:sz w:val="18"/>
        <w:szCs w:val="18"/>
      </w:rPr>
      <w:t xml:space="preserve"> </w:t>
    </w:r>
    <w:r w:rsidRPr="0066196A">
      <w:rPr>
        <w:rStyle w:val="A3"/>
        <w:rFonts w:asciiTheme="minorHAnsi" w:hAnsiTheme="minorHAnsi" w:cs="Arial"/>
        <w:i/>
        <w:color w:val="143C69"/>
        <w:sz w:val="18"/>
        <w:szCs w:val="18"/>
      </w:rPr>
      <w:t xml:space="preserve">The Heart of Texas Workforce Board, Inc. is an equal opportunity employer/programs and </w:t>
    </w:r>
  </w:p>
  <w:p w:rsidR="00B240D2" w:rsidRDefault="007C1121" w:rsidP="00BC1A48">
    <w:pPr>
      <w:pStyle w:val="Footer"/>
      <w:jc w:val="center"/>
      <w:rPr>
        <w:rStyle w:val="A3"/>
        <w:rFonts w:asciiTheme="minorHAnsi" w:hAnsiTheme="minorHAnsi" w:cs="Arial"/>
        <w:i/>
        <w:color w:val="143C69"/>
        <w:sz w:val="18"/>
        <w:szCs w:val="18"/>
      </w:rPr>
    </w:pPr>
    <w:proofErr w:type="gramStart"/>
    <w:r w:rsidRPr="0066196A">
      <w:rPr>
        <w:rStyle w:val="A3"/>
        <w:rFonts w:asciiTheme="minorHAnsi" w:hAnsiTheme="minorHAnsi" w:cs="Arial"/>
        <w:i/>
        <w:color w:val="143C69"/>
        <w:sz w:val="18"/>
        <w:szCs w:val="18"/>
      </w:rPr>
      <w:t>auxiliary</w:t>
    </w:r>
    <w:proofErr w:type="gramEnd"/>
    <w:r w:rsidRPr="0066196A">
      <w:rPr>
        <w:rStyle w:val="A3"/>
        <w:rFonts w:asciiTheme="minorHAnsi" w:hAnsiTheme="minorHAnsi" w:cs="Arial"/>
        <w:i/>
        <w:color w:val="143C69"/>
        <w:sz w:val="18"/>
        <w:szCs w:val="18"/>
      </w:rPr>
      <w:t xml:space="preserve"> aids and services are available upon request to include individuals with disabilities. TTY/TDD </w:t>
    </w:r>
  </w:p>
  <w:p w:rsidR="007C1121" w:rsidRPr="0066196A" w:rsidRDefault="007C1121" w:rsidP="00BC1A48">
    <w:pPr>
      <w:pStyle w:val="Footer"/>
      <w:jc w:val="center"/>
      <w:rPr>
        <w:rStyle w:val="A3"/>
        <w:rFonts w:asciiTheme="minorHAnsi" w:hAnsiTheme="minorHAnsi" w:cs="Arial"/>
        <w:i/>
        <w:color w:val="143C69"/>
        <w:sz w:val="18"/>
        <w:szCs w:val="18"/>
      </w:rPr>
    </w:pPr>
    <w:proofErr w:type="gramStart"/>
    <w:r w:rsidRPr="0066196A">
      <w:rPr>
        <w:rStyle w:val="A3"/>
        <w:rFonts w:asciiTheme="minorHAnsi" w:hAnsiTheme="minorHAnsi" w:cs="Arial"/>
        <w:i/>
        <w:color w:val="143C69"/>
        <w:sz w:val="18"/>
        <w:szCs w:val="18"/>
      </w:rPr>
      <w:t>via</w:t>
    </w:r>
    <w:proofErr w:type="gramEnd"/>
    <w:r w:rsidRPr="0066196A">
      <w:rPr>
        <w:rStyle w:val="A3"/>
        <w:rFonts w:asciiTheme="minorHAnsi" w:hAnsiTheme="minorHAnsi" w:cs="Arial"/>
        <w:i/>
        <w:color w:val="143C69"/>
        <w:sz w:val="18"/>
        <w:szCs w:val="18"/>
      </w:rPr>
      <w:t xml:space="preserve"> RELAY Texas service at 711 or (TDD) 1-800-735-2989 / 1-800-735-2988 (voice).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6A" w:rsidRDefault="00661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2D" w:rsidRDefault="00FD502D">
      <w:r>
        <w:separator/>
      </w:r>
    </w:p>
  </w:footnote>
  <w:footnote w:type="continuationSeparator" w:id="0">
    <w:p w:rsidR="00FD502D" w:rsidRDefault="00FD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6A" w:rsidRDefault="00661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21" w:rsidRDefault="00B240D2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50C6A04C" wp14:editId="6F005AD3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3429000" cy="660400"/>
          <wp:effectExtent l="0" t="0" r="0" b="6350"/>
          <wp:wrapTight wrapText="bothSides">
            <wp:wrapPolygon edited="0">
              <wp:start x="0" y="0"/>
              <wp:lineTo x="0" y="21185"/>
              <wp:lineTo x="21480" y="21185"/>
              <wp:lineTo x="21480" y="0"/>
              <wp:lineTo x="0" y="0"/>
            </wp:wrapPolygon>
          </wp:wrapTight>
          <wp:docPr id="2" name="Picture 2" descr="S:\Marketing and Communications\Logos\Lilian-Kim ONLY Logos\Primary Logos\With Tagline\CMYK\HWB731_WSHOT_Logo_LinkingTagline_CMYK_Nov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 and Communications\Logos\Lilian-Kim ONLY Logos\Primary Logos\With Tagline\CMYK\HWB731_WSHOT_Logo_LinkingTagline_CMYK_Nov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6A" w:rsidRDefault="006619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C0C"/>
    <w:multiLevelType w:val="hybridMultilevel"/>
    <w:tmpl w:val="7C4A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91"/>
    <w:rsid w:val="00031373"/>
    <w:rsid w:val="00044A64"/>
    <w:rsid w:val="000969C0"/>
    <w:rsid w:val="000A2B79"/>
    <w:rsid w:val="000F56B7"/>
    <w:rsid w:val="0011443D"/>
    <w:rsid w:val="0015775F"/>
    <w:rsid w:val="00171D30"/>
    <w:rsid w:val="00181B93"/>
    <w:rsid w:val="001A5279"/>
    <w:rsid w:val="001D1747"/>
    <w:rsid w:val="001F1D2F"/>
    <w:rsid w:val="00343878"/>
    <w:rsid w:val="00375F39"/>
    <w:rsid w:val="00382203"/>
    <w:rsid w:val="003B1751"/>
    <w:rsid w:val="003D76EF"/>
    <w:rsid w:val="003F5750"/>
    <w:rsid w:val="004828BE"/>
    <w:rsid w:val="00487F3B"/>
    <w:rsid w:val="004948B0"/>
    <w:rsid w:val="004B3D5C"/>
    <w:rsid w:val="00530AB7"/>
    <w:rsid w:val="00574FCF"/>
    <w:rsid w:val="005B5C9F"/>
    <w:rsid w:val="005D1525"/>
    <w:rsid w:val="0064372E"/>
    <w:rsid w:val="006462D7"/>
    <w:rsid w:val="00656BAF"/>
    <w:rsid w:val="0066196A"/>
    <w:rsid w:val="00692908"/>
    <w:rsid w:val="006B316A"/>
    <w:rsid w:val="00717443"/>
    <w:rsid w:val="0074211E"/>
    <w:rsid w:val="00743F44"/>
    <w:rsid w:val="0078037D"/>
    <w:rsid w:val="007C1121"/>
    <w:rsid w:val="007E1D1D"/>
    <w:rsid w:val="00815D37"/>
    <w:rsid w:val="0086067A"/>
    <w:rsid w:val="008D1FB0"/>
    <w:rsid w:val="008D7D23"/>
    <w:rsid w:val="008F1BA6"/>
    <w:rsid w:val="008F618C"/>
    <w:rsid w:val="00974BEE"/>
    <w:rsid w:val="0098527A"/>
    <w:rsid w:val="00992A5F"/>
    <w:rsid w:val="00A40741"/>
    <w:rsid w:val="00A42A3E"/>
    <w:rsid w:val="00A67994"/>
    <w:rsid w:val="00AD32B6"/>
    <w:rsid w:val="00B04313"/>
    <w:rsid w:val="00B240D2"/>
    <w:rsid w:val="00B91F15"/>
    <w:rsid w:val="00BA0CE3"/>
    <w:rsid w:val="00BC1A48"/>
    <w:rsid w:val="00BC25FC"/>
    <w:rsid w:val="00BD1B3F"/>
    <w:rsid w:val="00C47DF6"/>
    <w:rsid w:val="00CC0D91"/>
    <w:rsid w:val="00D1428C"/>
    <w:rsid w:val="00D56385"/>
    <w:rsid w:val="00D96B32"/>
    <w:rsid w:val="00E17035"/>
    <w:rsid w:val="00E5379B"/>
    <w:rsid w:val="00E94FFD"/>
    <w:rsid w:val="00EA78FD"/>
    <w:rsid w:val="00EF7357"/>
    <w:rsid w:val="00F44282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FCF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174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0D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0D91"/>
    <w:pPr>
      <w:tabs>
        <w:tab w:val="center" w:pos="4320"/>
        <w:tab w:val="right" w:pos="8640"/>
      </w:tabs>
    </w:pPr>
  </w:style>
  <w:style w:type="character" w:styleId="Hyperlink">
    <w:name w:val="Hyperlink"/>
    <w:rsid w:val="00CC0D91"/>
    <w:rPr>
      <w:color w:val="0000FF"/>
      <w:u w:val="single"/>
    </w:rPr>
  </w:style>
  <w:style w:type="paragraph" w:customStyle="1" w:styleId="Default">
    <w:name w:val="Default"/>
    <w:rsid w:val="00BC1A48"/>
    <w:pPr>
      <w:autoSpaceDE w:val="0"/>
      <w:autoSpaceDN w:val="0"/>
      <w:adjustRightInd w:val="0"/>
    </w:pPr>
    <w:rPr>
      <w:rFonts w:ascii="Akzidenz Grotesk BE Light" w:hAnsi="Akzidenz Grotesk BE Light" w:cs="Akzidenz Grotesk BE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C1A48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C1A48"/>
    <w:rPr>
      <w:rFonts w:cs="Akzidenz Grotesk BE Light"/>
      <w:color w:val="000000"/>
      <w:sz w:val="16"/>
      <w:szCs w:val="16"/>
    </w:rPr>
  </w:style>
  <w:style w:type="character" w:customStyle="1" w:styleId="st1">
    <w:name w:val="st1"/>
    <w:rsid w:val="001F1D2F"/>
  </w:style>
  <w:style w:type="character" w:customStyle="1" w:styleId="Heading3Char">
    <w:name w:val="Heading 3 Char"/>
    <w:link w:val="Heading3"/>
    <w:uiPriority w:val="9"/>
    <w:rsid w:val="00717443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FCF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174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0D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0D91"/>
    <w:pPr>
      <w:tabs>
        <w:tab w:val="center" w:pos="4320"/>
        <w:tab w:val="right" w:pos="8640"/>
      </w:tabs>
    </w:pPr>
  </w:style>
  <w:style w:type="character" w:styleId="Hyperlink">
    <w:name w:val="Hyperlink"/>
    <w:rsid w:val="00CC0D91"/>
    <w:rPr>
      <w:color w:val="0000FF"/>
      <w:u w:val="single"/>
    </w:rPr>
  </w:style>
  <w:style w:type="paragraph" w:customStyle="1" w:styleId="Default">
    <w:name w:val="Default"/>
    <w:rsid w:val="00BC1A48"/>
    <w:pPr>
      <w:autoSpaceDE w:val="0"/>
      <w:autoSpaceDN w:val="0"/>
      <w:adjustRightInd w:val="0"/>
    </w:pPr>
    <w:rPr>
      <w:rFonts w:ascii="Akzidenz Grotesk BE Light" w:hAnsi="Akzidenz Grotesk BE Light" w:cs="Akzidenz Grotesk BE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C1A48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C1A48"/>
    <w:rPr>
      <w:rFonts w:cs="Akzidenz Grotesk BE Light"/>
      <w:color w:val="000000"/>
      <w:sz w:val="16"/>
      <w:szCs w:val="16"/>
    </w:rPr>
  </w:style>
  <w:style w:type="character" w:customStyle="1" w:styleId="st1">
    <w:name w:val="st1"/>
    <w:rsid w:val="001F1D2F"/>
  </w:style>
  <w:style w:type="character" w:customStyle="1" w:styleId="Heading3Char">
    <w:name w:val="Heading 3 Char"/>
    <w:link w:val="Heading3"/>
    <w:uiPriority w:val="9"/>
    <w:rsid w:val="00717443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Texas Workforce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Kazanas, Kim</dc:creator>
  <cp:lastModifiedBy>Kazanas, Kim</cp:lastModifiedBy>
  <cp:revision>5</cp:revision>
  <cp:lastPrinted>2015-07-27T17:05:00Z</cp:lastPrinted>
  <dcterms:created xsi:type="dcterms:W3CDTF">2015-12-09T19:03:00Z</dcterms:created>
  <dcterms:modified xsi:type="dcterms:W3CDTF">2015-12-09T19:30:00Z</dcterms:modified>
</cp:coreProperties>
</file>