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2F" w:rsidRPr="005136B3" w:rsidRDefault="0095792F" w:rsidP="0095792F">
      <w:pPr>
        <w:rPr>
          <w:rFonts w:ascii="Arial" w:hAnsi="Arial" w:cs="Arial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sym w:font="Webdings" w:char="F03C"/>
      </w:r>
      <w:r>
        <w:rPr>
          <w:rFonts w:ascii="Franklin Gothic Medium" w:hAnsi="Franklin Gothic Medium"/>
          <w:sz w:val="22"/>
          <w:szCs w:val="22"/>
        </w:rPr>
        <w:t xml:space="preserve"> </w:t>
      </w:r>
      <w:r w:rsidRPr="005136B3">
        <w:rPr>
          <w:rFonts w:ascii="Arial" w:hAnsi="Arial" w:cs="Arial"/>
          <w:sz w:val="22"/>
          <w:szCs w:val="22"/>
        </w:rPr>
        <w:t>Procedure for the completion and documentation of the Individual Employment Plan</w:t>
      </w:r>
      <w:r w:rsidR="00254ED4" w:rsidRPr="005136B3">
        <w:rPr>
          <w:rFonts w:ascii="Arial" w:hAnsi="Arial" w:cs="Arial"/>
          <w:sz w:val="22"/>
          <w:szCs w:val="22"/>
        </w:rPr>
        <w:t xml:space="preserve"> (IEP)</w:t>
      </w:r>
    </w:p>
    <w:p w:rsidR="0095792F" w:rsidRPr="005136B3" w:rsidRDefault="0095792F" w:rsidP="0095792F">
      <w:pPr>
        <w:rPr>
          <w:rFonts w:ascii="Arial" w:hAnsi="Arial" w:cs="Arial"/>
          <w:b/>
          <w:sz w:val="22"/>
          <w:szCs w:val="22"/>
          <w:u w:val="single"/>
        </w:rPr>
      </w:pPr>
    </w:p>
    <w:p w:rsidR="0095792F" w:rsidRPr="005136B3" w:rsidRDefault="0095792F" w:rsidP="0095792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95792F" w:rsidRPr="005136B3" w:rsidRDefault="0095792F" w:rsidP="0095792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136B3">
        <w:rPr>
          <w:rFonts w:ascii="Arial" w:hAnsi="Arial" w:cs="Arial"/>
          <w:b/>
          <w:bCs/>
          <w:sz w:val="22"/>
          <w:szCs w:val="22"/>
          <w:u w:val="single"/>
        </w:rPr>
        <w:t>RESOURCES:</w:t>
      </w:r>
    </w:p>
    <w:p w:rsidR="0095792F" w:rsidRPr="005136B3" w:rsidRDefault="0095792F" w:rsidP="0095792F">
      <w:pPr>
        <w:rPr>
          <w:rFonts w:ascii="Arial" w:hAnsi="Arial" w:cs="Arial"/>
          <w:sz w:val="22"/>
          <w:szCs w:val="22"/>
        </w:rPr>
      </w:pPr>
      <w:r w:rsidRPr="005136B3">
        <w:rPr>
          <w:rFonts w:ascii="Arial" w:hAnsi="Arial" w:cs="Arial"/>
          <w:sz w:val="22"/>
          <w:szCs w:val="22"/>
        </w:rPr>
        <w:t>WIOA Guide</w:t>
      </w:r>
    </w:p>
    <w:p w:rsidR="0095792F" w:rsidRPr="005136B3" w:rsidRDefault="0095792F" w:rsidP="0095792F">
      <w:pPr>
        <w:rPr>
          <w:rFonts w:ascii="Arial" w:hAnsi="Arial" w:cs="Arial"/>
          <w:sz w:val="22"/>
          <w:szCs w:val="22"/>
        </w:rPr>
      </w:pPr>
      <w:r w:rsidRPr="005136B3">
        <w:rPr>
          <w:rFonts w:ascii="Arial" w:hAnsi="Arial" w:cs="Arial"/>
          <w:sz w:val="22"/>
          <w:szCs w:val="22"/>
        </w:rPr>
        <w:t xml:space="preserve">Board Policy </w:t>
      </w:r>
    </w:p>
    <w:p w:rsidR="0095792F" w:rsidRPr="005136B3" w:rsidRDefault="0095792F" w:rsidP="0095792F">
      <w:pPr>
        <w:rPr>
          <w:rFonts w:ascii="Arial" w:hAnsi="Arial" w:cs="Arial"/>
          <w:sz w:val="22"/>
          <w:szCs w:val="22"/>
        </w:rPr>
      </w:pPr>
      <w:r w:rsidRPr="005136B3">
        <w:rPr>
          <w:rFonts w:ascii="Arial" w:hAnsi="Arial" w:cs="Arial"/>
          <w:sz w:val="22"/>
          <w:szCs w:val="22"/>
        </w:rPr>
        <w:t>WD Letter 35-10, 06-13</w:t>
      </w:r>
    </w:p>
    <w:p w:rsidR="0095792F" w:rsidRPr="005136B3" w:rsidRDefault="0095792F" w:rsidP="0095792F">
      <w:pPr>
        <w:rPr>
          <w:rFonts w:ascii="Arial" w:hAnsi="Arial" w:cs="Arial"/>
          <w:sz w:val="22"/>
          <w:szCs w:val="22"/>
        </w:rPr>
      </w:pPr>
    </w:p>
    <w:p w:rsidR="0095792F" w:rsidRPr="005136B3" w:rsidRDefault="0095792F" w:rsidP="0095792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136B3">
        <w:rPr>
          <w:rFonts w:ascii="Arial" w:hAnsi="Arial" w:cs="Arial"/>
          <w:b/>
          <w:bCs/>
          <w:sz w:val="22"/>
          <w:szCs w:val="22"/>
          <w:u w:val="single"/>
        </w:rPr>
        <w:t>SERVICES:</w:t>
      </w:r>
    </w:p>
    <w:p w:rsidR="004C4233" w:rsidRPr="005136B3" w:rsidRDefault="004C4233" w:rsidP="0095792F">
      <w:pPr>
        <w:rPr>
          <w:rFonts w:ascii="Arial" w:hAnsi="Arial" w:cs="Arial"/>
          <w:bCs/>
          <w:sz w:val="22"/>
          <w:szCs w:val="22"/>
        </w:rPr>
      </w:pPr>
      <w:r w:rsidRPr="005136B3">
        <w:rPr>
          <w:rFonts w:ascii="Arial" w:hAnsi="Arial" w:cs="Arial"/>
          <w:bCs/>
          <w:sz w:val="22"/>
          <w:szCs w:val="22"/>
        </w:rPr>
        <w:t xml:space="preserve">The Individual Employment Plan (IEP) is required by WIOA to document the determination of needs </w:t>
      </w:r>
      <w:r w:rsidR="00AE77F3" w:rsidRPr="005136B3">
        <w:rPr>
          <w:rFonts w:ascii="Arial" w:hAnsi="Arial" w:cs="Arial"/>
          <w:bCs/>
          <w:sz w:val="22"/>
          <w:szCs w:val="22"/>
        </w:rPr>
        <w:t>and document actions</w:t>
      </w:r>
      <w:bookmarkStart w:id="0" w:name="_GoBack"/>
      <w:bookmarkEnd w:id="0"/>
      <w:r w:rsidR="00AE77F3" w:rsidRPr="005136B3">
        <w:rPr>
          <w:rFonts w:ascii="Arial" w:hAnsi="Arial" w:cs="Arial"/>
          <w:bCs/>
          <w:sz w:val="22"/>
          <w:szCs w:val="22"/>
        </w:rPr>
        <w:t xml:space="preserve"> </w:t>
      </w:r>
      <w:r w:rsidRPr="005136B3">
        <w:rPr>
          <w:rFonts w:ascii="Arial" w:hAnsi="Arial" w:cs="Arial"/>
          <w:bCs/>
          <w:sz w:val="22"/>
          <w:szCs w:val="22"/>
        </w:rPr>
        <w:t xml:space="preserve">of all customers prior to </w:t>
      </w:r>
      <w:r w:rsidR="00AE77F3" w:rsidRPr="005136B3">
        <w:rPr>
          <w:rFonts w:ascii="Arial" w:hAnsi="Arial" w:cs="Arial"/>
          <w:bCs/>
          <w:sz w:val="22"/>
          <w:szCs w:val="22"/>
        </w:rPr>
        <w:t>service</w:t>
      </w:r>
      <w:r w:rsidR="00F64F51" w:rsidRPr="005136B3">
        <w:rPr>
          <w:rFonts w:ascii="Arial" w:hAnsi="Arial" w:cs="Arial"/>
          <w:bCs/>
          <w:sz w:val="22"/>
          <w:szCs w:val="22"/>
        </w:rPr>
        <w:t xml:space="preserve"> delivery</w:t>
      </w:r>
      <w:r w:rsidRPr="005136B3">
        <w:rPr>
          <w:rFonts w:ascii="Arial" w:hAnsi="Arial" w:cs="Arial"/>
          <w:bCs/>
          <w:sz w:val="22"/>
          <w:szCs w:val="22"/>
        </w:rPr>
        <w:t xml:space="preserve">.  </w:t>
      </w:r>
    </w:p>
    <w:p w:rsidR="00254ED4" w:rsidRPr="005136B3" w:rsidRDefault="00254ED4" w:rsidP="0095792F">
      <w:pPr>
        <w:rPr>
          <w:rFonts w:ascii="Arial" w:hAnsi="Arial" w:cs="Arial"/>
          <w:bCs/>
          <w:sz w:val="22"/>
          <w:szCs w:val="22"/>
        </w:rPr>
      </w:pPr>
    </w:p>
    <w:p w:rsidR="00254ED4" w:rsidRPr="005136B3" w:rsidRDefault="004C4233" w:rsidP="0095792F">
      <w:pPr>
        <w:rPr>
          <w:rFonts w:ascii="Arial" w:hAnsi="Arial" w:cs="Arial"/>
          <w:bCs/>
          <w:sz w:val="22"/>
          <w:szCs w:val="22"/>
        </w:rPr>
      </w:pPr>
      <w:r w:rsidRPr="005136B3">
        <w:rPr>
          <w:rFonts w:ascii="Arial" w:hAnsi="Arial" w:cs="Arial"/>
          <w:bCs/>
          <w:sz w:val="22"/>
          <w:szCs w:val="22"/>
        </w:rPr>
        <w:t xml:space="preserve">The IEP is a strategy that outlines specific actions designed to accomplish the customer’s employment goals. </w:t>
      </w:r>
    </w:p>
    <w:p w:rsidR="00254ED4" w:rsidRPr="005136B3" w:rsidRDefault="00254ED4" w:rsidP="0095792F">
      <w:pPr>
        <w:rPr>
          <w:rFonts w:ascii="Arial" w:hAnsi="Arial" w:cs="Arial"/>
          <w:bCs/>
          <w:sz w:val="22"/>
          <w:szCs w:val="22"/>
        </w:rPr>
      </w:pPr>
    </w:p>
    <w:p w:rsidR="0095792F" w:rsidRPr="005136B3" w:rsidRDefault="004C4233" w:rsidP="0095792F">
      <w:pPr>
        <w:rPr>
          <w:rFonts w:ascii="Arial" w:hAnsi="Arial" w:cs="Arial"/>
          <w:bCs/>
          <w:sz w:val="22"/>
          <w:szCs w:val="22"/>
        </w:rPr>
      </w:pPr>
      <w:r w:rsidRPr="005136B3">
        <w:rPr>
          <w:rFonts w:ascii="Arial" w:hAnsi="Arial" w:cs="Arial"/>
          <w:bCs/>
          <w:sz w:val="22"/>
          <w:szCs w:val="22"/>
        </w:rPr>
        <w:t xml:space="preserve">The IEP </w:t>
      </w:r>
      <w:r w:rsidR="0095792F" w:rsidRPr="005136B3">
        <w:rPr>
          <w:rFonts w:ascii="Arial" w:hAnsi="Arial" w:cs="Arial"/>
          <w:bCs/>
          <w:sz w:val="22"/>
          <w:szCs w:val="22"/>
        </w:rPr>
        <w:t xml:space="preserve">is a combination of </w:t>
      </w:r>
      <w:r w:rsidR="00D17AC0" w:rsidRPr="005136B3">
        <w:rPr>
          <w:rFonts w:ascii="Arial" w:hAnsi="Arial" w:cs="Arial"/>
          <w:bCs/>
          <w:sz w:val="22"/>
          <w:szCs w:val="22"/>
        </w:rPr>
        <w:t>career goals, interim goals, action steps and</w:t>
      </w:r>
      <w:r w:rsidR="0095792F" w:rsidRPr="005136B3">
        <w:rPr>
          <w:rFonts w:ascii="Arial" w:hAnsi="Arial" w:cs="Arial"/>
          <w:bCs/>
          <w:sz w:val="22"/>
          <w:szCs w:val="22"/>
        </w:rPr>
        <w:t xml:space="preserve"> prescribed services based on information gathered from the </w:t>
      </w:r>
      <w:r w:rsidR="00175375" w:rsidRPr="005136B3">
        <w:rPr>
          <w:rFonts w:ascii="Arial" w:hAnsi="Arial" w:cs="Arial"/>
          <w:bCs/>
          <w:sz w:val="22"/>
          <w:szCs w:val="22"/>
        </w:rPr>
        <w:t>customer</w:t>
      </w:r>
      <w:r w:rsidR="0095792F" w:rsidRPr="005136B3">
        <w:rPr>
          <w:rFonts w:ascii="Arial" w:hAnsi="Arial" w:cs="Arial"/>
          <w:bCs/>
          <w:sz w:val="22"/>
          <w:szCs w:val="22"/>
        </w:rPr>
        <w:t>’s initial and comprehensive objective assessments</w:t>
      </w:r>
      <w:r w:rsidR="00C951EE" w:rsidRPr="005136B3">
        <w:rPr>
          <w:rFonts w:ascii="Arial" w:hAnsi="Arial" w:cs="Arial"/>
          <w:bCs/>
          <w:sz w:val="22"/>
          <w:szCs w:val="22"/>
        </w:rPr>
        <w:t>.</w:t>
      </w:r>
      <w:r w:rsidR="00404D44" w:rsidRPr="005136B3">
        <w:rPr>
          <w:rFonts w:ascii="Arial" w:hAnsi="Arial" w:cs="Arial"/>
          <w:bCs/>
          <w:sz w:val="22"/>
          <w:szCs w:val="22"/>
        </w:rPr>
        <w:t xml:space="preserve"> </w:t>
      </w:r>
    </w:p>
    <w:p w:rsidR="0095792F" w:rsidRPr="005136B3" w:rsidRDefault="0095792F" w:rsidP="0095792F">
      <w:pPr>
        <w:rPr>
          <w:rFonts w:ascii="Arial" w:hAnsi="Arial" w:cs="Arial"/>
          <w:bCs/>
          <w:sz w:val="22"/>
          <w:szCs w:val="22"/>
        </w:rPr>
      </w:pPr>
    </w:p>
    <w:p w:rsidR="0095792F" w:rsidRPr="005136B3" w:rsidRDefault="0095792F" w:rsidP="0095792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136B3">
        <w:rPr>
          <w:rFonts w:ascii="Arial" w:hAnsi="Arial" w:cs="Arial"/>
          <w:b/>
          <w:bCs/>
          <w:sz w:val="22"/>
          <w:szCs w:val="22"/>
          <w:u w:val="single"/>
        </w:rPr>
        <w:t>COMPLIANCE REQUIREMENTS &amp; MEASURES:</w:t>
      </w:r>
    </w:p>
    <w:p w:rsidR="0095792F" w:rsidRPr="005136B3" w:rsidRDefault="0095792F" w:rsidP="0095792F">
      <w:pPr>
        <w:rPr>
          <w:rFonts w:ascii="Arial" w:hAnsi="Arial" w:cs="Arial"/>
          <w:sz w:val="22"/>
          <w:szCs w:val="22"/>
        </w:rPr>
      </w:pPr>
      <w:r w:rsidRPr="005136B3">
        <w:rPr>
          <w:rFonts w:ascii="Arial" w:hAnsi="Arial" w:cs="Arial"/>
          <w:sz w:val="22"/>
          <w:szCs w:val="22"/>
        </w:rPr>
        <w:t>QA Instrument has 90% YES responses.</w:t>
      </w:r>
    </w:p>
    <w:p w:rsidR="0095792F" w:rsidRPr="005136B3" w:rsidRDefault="0095792F" w:rsidP="0095792F">
      <w:pPr>
        <w:rPr>
          <w:rFonts w:ascii="Arial" w:hAnsi="Arial" w:cs="Arial"/>
          <w:sz w:val="22"/>
          <w:szCs w:val="22"/>
        </w:rPr>
      </w:pPr>
      <w:r w:rsidRPr="005136B3">
        <w:rPr>
          <w:rFonts w:ascii="Arial" w:hAnsi="Arial" w:cs="Arial"/>
          <w:sz w:val="22"/>
          <w:szCs w:val="22"/>
        </w:rPr>
        <w:t xml:space="preserve"> </w:t>
      </w:r>
    </w:p>
    <w:p w:rsidR="0095792F" w:rsidRPr="005136B3" w:rsidRDefault="0095792F" w:rsidP="0095792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136B3">
        <w:rPr>
          <w:rFonts w:ascii="Arial" w:hAnsi="Arial" w:cs="Arial"/>
          <w:b/>
          <w:bCs/>
          <w:sz w:val="22"/>
          <w:szCs w:val="22"/>
          <w:u w:val="single"/>
        </w:rPr>
        <w:t>WORKFORCE SOLUTIONS EXPECTATIONS:</w:t>
      </w: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  <w:r w:rsidRPr="005136B3">
        <w:rPr>
          <w:rFonts w:ascii="Arial" w:hAnsi="Arial" w:cs="Arial"/>
          <w:sz w:val="22"/>
          <w:szCs w:val="22"/>
        </w:rPr>
        <w:t xml:space="preserve">The </w:t>
      </w:r>
      <w:r w:rsidR="001471E2" w:rsidRPr="008B7C36">
        <w:rPr>
          <w:rFonts w:ascii="Arial" w:hAnsi="Arial" w:cs="Arial"/>
          <w:sz w:val="22"/>
          <w:szCs w:val="22"/>
        </w:rPr>
        <w:t xml:space="preserve">development of the </w:t>
      </w:r>
      <w:r w:rsidRPr="008B7C36">
        <w:rPr>
          <w:rFonts w:ascii="Arial" w:hAnsi="Arial" w:cs="Arial"/>
          <w:sz w:val="22"/>
          <w:szCs w:val="22"/>
        </w:rPr>
        <w:t xml:space="preserve">IEP will stem from </w:t>
      </w:r>
      <w:r w:rsidR="00254ED4" w:rsidRPr="008B7C36">
        <w:rPr>
          <w:rFonts w:ascii="Arial" w:hAnsi="Arial" w:cs="Arial"/>
          <w:sz w:val="22"/>
          <w:szCs w:val="22"/>
        </w:rPr>
        <w:t xml:space="preserve">verbal </w:t>
      </w:r>
      <w:r w:rsidRPr="008B7C36">
        <w:rPr>
          <w:rFonts w:ascii="Arial" w:hAnsi="Arial" w:cs="Arial"/>
          <w:sz w:val="22"/>
          <w:szCs w:val="22"/>
        </w:rPr>
        <w:t>assessment</w:t>
      </w:r>
      <w:r w:rsidR="001471E2" w:rsidRPr="008B7C36">
        <w:rPr>
          <w:rFonts w:ascii="Arial" w:hAnsi="Arial" w:cs="Arial"/>
          <w:sz w:val="22"/>
          <w:szCs w:val="22"/>
        </w:rPr>
        <w:t xml:space="preserve"> interviews, </w:t>
      </w:r>
      <w:r w:rsidR="00254ED4" w:rsidRPr="008B7C36">
        <w:rPr>
          <w:rFonts w:ascii="Arial" w:hAnsi="Arial" w:cs="Arial"/>
          <w:sz w:val="22"/>
          <w:szCs w:val="22"/>
        </w:rPr>
        <w:t xml:space="preserve">scores </w:t>
      </w:r>
      <w:r w:rsidR="001471E2" w:rsidRPr="008B7C36">
        <w:rPr>
          <w:rFonts w:ascii="Arial" w:hAnsi="Arial" w:cs="Arial"/>
          <w:sz w:val="22"/>
          <w:szCs w:val="22"/>
        </w:rPr>
        <w:t>f</w:t>
      </w:r>
      <w:r w:rsidR="00254ED4" w:rsidRPr="008B7C36">
        <w:rPr>
          <w:rFonts w:ascii="Arial" w:hAnsi="Arial" w:cs="Arial"/>
          <w:sz w:val="22"/>
          <w:szCs w:val="22"/>
        </w:rPr>
        <w:t>rom assessment tools</w:t>
      </w:r>
      <w:r w:rsidRPr="008B7C36">
        <w:rPr>
          <w:rFonts w:ascii="Arial" w:hAnsi="Arial" w:cs="Arial"/>
          <w:sz w:val="22"/>
          <w:szCs w:val="22"/>
        </w:rPr>
        <w:t xml:space="preserve"> </w:t>
      </w:r>
      <w:r w:rsidR="001471E2" w:rsidRPr="008B7C36">
        <w:rPr>
          <w:rFonts w:ascii="Arial" w:hAnsi="Arial" w:cs="Arial"/>
          <w:sz w:val="22"/>
          <w:szCs w:val="22"/>
        </w:rPr>
        <w:t xml:space="preserve">and verbal interview questions. It should </w:t>
      </w:r>
      <w:r w:rsidRPr="008B7C36">
        <w:rPr>
          <w:rFonts w:ascii="Arial" w:hAnsi="Arial" w:cs="Arial"/>
          <w:sz w:val="22"/>
          <w:szCs w:val="22"/>
        </w:rPr>
        <w:t xml:space="preserve">reflect the expressed interests and needs of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>.</w:t>
      </w:r>
      <w:r w:rsidR="005136B3" w:rsidRPr="008B7C36">
        <w:rPr>
          <w:rFonts w:ascii="Arial" w:hAnsi="Arial" w:cs="Arial"/>
          <w:sz w:val="22"/>
          <w:szCs w:val="22"/>
        </w:rPr>
        <w:t xml:space="preserve"> That consider the following:</w:t>
      </w:r>
    </w:p>
    <w:p w:rsidR="005136B3" w:rsidRPr="008B7C36" w:rsidRDefault="005136B3" w:rsidP="0095792F">
      <w:p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>• work experience; • skill set; • education (including previous training); • abilities; • barriers to employment; and • employment goals.</w:t>
      </w: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The IEP is developed in partnership with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 xml:space="preserve">, and should be driven by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>’s needs and goals, and not program performance and goals.</w:t>
      </w:r>
      <w:r w:rsidR="00254ED4" w:rsidRPr="008B7C36">
        <w:rPr>
          <w:rFonts w:ascii="Arial" w:hAnsi="Arial" w:cs="Arial"/>
          <w:sz w:val="22"/>
          <w:szCs w:val="22"/>
        </w:rPr>
        <w:t xml:space="preserve"> </w:t>
      </w: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3B365F" w:rsidP="0095792F">
      <w:p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>The IEP is an</w:t>
      </w:r>
      <w:r w:rsidR="0095792F" w:rsidRPr="008B7C36">
        <w:rPr>
          <w:rFonts w:ascii="Arial" w:hAnsi="Arial" w:cs="Arial"/>
          <w:sz w:val="22"/>
          <w:szCs w:val="22"/>
        </w:rPr>
        <w:t xml:space="preserve"> </w:t>
      </w:r>
      <w:r w:rsidR="00F607B4" w:rsidRPr="008B7C36">
        <w:rPr>
          <w:rFonts w:ascii="Arial" w:hAnsi="Arial" w:cs="Arial"/>
          <w:sz w:val="22"/>
          <w:szCs w:val="22"/>
        </w:rPr>
        <w:t xml:space="preserve">on-going, “living” </w:t>
      </w:r>
      <w:r w:rsidR="0095792F" w:rsidRPr="008B7C36">
        <w:rPr>
          <w:rFonts w:ascii="Arial" w:hAnsi="Arial" w:cs="Arial"/>
          <w:sz w:val="22"/>
          <w:szCs w:val="22"/>
        </w:rPr>
        <w:t>document and should be reviewed and updated as appropriate with the completion</w:t>
      </w:r>
      <w:r w:rsidR="00254ED4" w:rsidRPr="008B7C36">
        <w:rPr>
          <w:rFonts w:ascii="Arial" w:hAnsi="Arial" w:cs="Arial"/>
          <w:sz w:val="22"/>
          <w:szCs w:val="22"/>
        </w:rPr>
        <w:t>,</w:t>
      </w:r>
      <w:r w:rsidR="0095792F" w:rsidRPr="008B7C36">
        <w:rPr>
          <w:rFonts w:ascii="Arial" w:hAnsi="Arial" w:cs="Arial"/>
          <w:sz w:val="22"/>
          <w:szCs w:val="22"/>
        </w:rPr>
        <w:t xml:space="preserve"> addition of any goals</w:t>
      </w:r>
      <w:r w:rsidR="00254ED4" w:rsidRPr="008B7C36">
        <w:rPr>
          <w:rFonts w:ascii="Arial" w:hAnsi="Arial" w:cs="Arial"/>
          <w:sz w:val="22"/>
          <w:szCs w:val="22"/>
        </w:rPr>
        <w:t xml:space="preserve"> or if participation in an activity will exceed the initial planned end date</w:t>
      </w:r>
      <w:r w:rsidR="0095792F" w:rsidRPr="008B7C36">
        <w:rPr>
          <w:rFonts w:ascii="Arial" w:hAnsi="Arial" w:cs="Arial"/>
          <w:sz w:val="22"/>
          <w:szCs w:val="22"/>
        </w:rPr>
        <w:t>.</w:t>
      </w:r>
      <w:r w:rsidR="00254ED4" w:rsidRPr="008B7C36">
        <w:rPr>
          <w:rFonts w:ascii="Arial" w:hAnsi="Arial" w:cs="Arial"/>
          <w:sz w:val="22"/>
          <w:szCs w:val="22"/>
        </w:rPr>
        <w:t xml:space="preserve">  </w:t>
      </w:r>
      <w:r w:rsidR="0095792F" w:rsidRPr="008B7C36">
        <w:rPr>
          <w:rFonts w:ascii="Arial" w:hAnsi="Arial" w:cs="Arial"/>
          <w:sz w:val="22"/>
          <w:szCs w:val="22"/>
        </w:rPr>
        <w:t xml:space="preserve">Updates to the IEP should mirror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="0095792F" w:rsidRPr="008B7C36">
        <w:rPr>
          <w:rFonts w:ascii="Arial" w:hAnsi="Arial" w:cs="Arial"/>
          <w:sz w:val="22"/>
          <w:szCs w:val="22"/>
        </w:rPr>
        <w:t xml:space="preserve">’s current program status and/or </w:t>
      </w:r>
      <w:r w:rsidR="00F607B4" w:rsidRPr="008B7C36">
        <w:rPr>
          <w:rFonts w:ascii="Arial" w:hAnsi="Arial" w:cs="Arial"/>
          <w:sz w:val="22"/>
          <w:szCs w:val="22"/>
        </w:rPr>
        <w:t>current service activities</w:t>
      </w:r>
      <w:r w:rsidR="0095792F" w:rsidRPr="008B7C36">
        <w:rPr>
          <w:rFonts w:ascii="Arial" w:hAnsi="Arial" w:cs="Arial"/>
          <w:sz w:val="22"/>
          <w:szCs w:val="22"/>
        </w:rPr>
        <w:t xml:space="preserve">, and progress toward short- and long-term goals. </w:t>
      </w:r>
    </w:p>
    <w:p w:rsidR="00254ED4" w:rsidRPr="008B7C36" w:rsidRDefault="00254ED4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95792F" w:rsidP="0095792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B7C36">
        <w:rPr>
          <w:rFonts w:ascii="Arial" w:hAnsi="Arial" w:cs="Arial"/>
          <w:b/>
          <w:bCs/>
          <w:sz w:val="22"/>
          <w:szCs w:val="22"/>
          <w:u w:val="single"/>
        </w:rPr>
        <w:t>WORK INSTRUCTIONS:</w:t>
      </w:r>
    </w:p>
    <w:p w:rsidR="0095792F" w:rsidRPr="008B7C36" w:rsidRDefault="005136B3" w:rsidP="0095792F">
      <w:p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The </w:t>
      </w:r>
      <w:r w:rsidR="00175375" w:rsidRPr="008B7C36">
        <w:rPr>
          <w:rFonts w:ascii="Arial" w:hAnsi="Arial" w:cs="Arial"/>
          <w:sz w:val="22"/>
          <w:szCs w:val="22"/>
        </w:rPr>
        <w:t>Individual Employment Plan (IEP)</w:t>
      </w:r>
      <w:r w:rsidR="0095792F" w:rsidRPr="008B7C36">
        <w:rPr>
          <w:rFonts w:ascii="Arial" w:hAnsi="Arial" w:cs="Arial"/>
          <w:sz w:val="22"/>
          <w:szCs w:val="22"/>
        </w:rPr>
        <w:t xml:space="preserve"> </w:t>
      </w:r>
      <w:r w:rsidRPr="008B7C36">
        <w:rPr>
          <w:rFonts w:ascii="Arial" w:hAnsi="Arial" w:cs="Arial"/>
          <w:sz w:val="22"/>
          <w:szCs w:val="22"/>
        </w:rPr>
        <w:t xml:space="preserve">will be entering </w:t>
      </w:r>
      <w:r w:rsidR="00254ED4" w:rsidRPr="008B7C36">
        <w:rPr>
          <w:rFonts w:ascii="Arial" w:hAnsi="Arial" w:cs="Arial"/>
          <w:sz w:val="22"/>
          <w:szCs w:val="22"/>
        </w:rPr>
        <w:t>using the Assessment menu selection in TWIST under the Assessment tab</w:t>
      </w:r>
      <w:r w:rsidR="0095792F" w:rsidRPr="008B7C36">
        <w:rPr>
          <w:rFonts w:ascii="Arial" w:hAnsi="Arial" w:cs="Arial"/>
          <w:sz w:val="22"/>
          <w:szCs w:val="22"/>
        </w:rPr>
        <w:t>. The IEP will</w:t>
      </w:r>
      <w:r w:rsidR="00722658" w:rsidRPr="008B7C36">
        <w:rPr>
          <w:rFonts w:ascii="Arial" w:hAnsi="Arial" w:cs="Arial"/>
          <w:sz w:val="22"/>
          <w:szCs w:val="22"/>
        </w:rPr>
        <w:t xml:space="preserve"> be developed as follows</w:t>
      </w:r>
      <w:r w:rsidR="0095792F" w:rsidRPr="008B7C36">
        <w:rPr>
          <w:rFonts w:ascii="Arial" w:hAnsi="Arial" w:cs="Arial"/>
          <w:sz w:val="22"/>
          <w:szCs w:val="22"/>
        </w:rPr>
        <w:t>:</w:t>
      </w:r>
    </w:p>
    <w:p w:rsidR="005136B3" w:rsidRPr="008B7C36" w:rsidRDefault="005136B3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5136B3" w:rsidP="005136B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B7C36">
        <w:rPr>
          <w:rFonts w:ascii="Arial" w:hAnsi="Arial" w:cs="Arial"/>
          <w:b/>
          <w:sz w:val="22"/>
          <w:szCs w:val="22"/>
          <w:u w:val="single"/>
        </w:rPr>
        <w:t>EMPLOYMENT GOAL:</w:t>
      </w:r>
    </w:p>
    <w:p w:rsidR="00175375" w:rsidRPr="008B7C36" w:rsidRDefault="00175375" w:rsidP="00175375">
      <w:pPr>
        <w:numPr>
          <w:ilvl w:val="1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The overall goal must be listed as a </w:t>
      </w:r>
      <w:r w:rsidRPr="008B7C36">
        <w:rPr>
          <w:rFonts w:ascii="Arial" w:hAnsi="Arial" w:cs="Arial"/>
          <w:i/>
          <w:sz w:val="22"/>
          <w:szCs w:val="22"/>
        </w:rPr>
        <w:t>specific occupation</w:t>
      </w:r>
      <w:r w:rsidRPr="008B7C36">
        <w:rPr>
          <w:rFonts w:ascii="Arial" w:hAnsi="Arial" w:cs="Arial"/>
          <w:sz w:val="22"/>
          <w:szCs w:val="22"/>
        </w:rPr>
        <w:t>.</w:t>
      </w:r>
    </w:p>
    <w:p w:rsidR="00C951EE" w:rsidRPr="008B7C36" w:rsidRDefault="0095792F" w:rsidP="00C951EE">
      <w:pPr>
        <w:numPr>
          <w:ilvl w:val="1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In some cases,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 xml:space="preserve"> may not have a specific overall employment goal. When this occurs</w:t>
      </w:r>
      <w:r w:rsidR="00C951EE" w:rsidRPr="008B7C36">
        <w:rPr>
          <w:rFonts w:ascii="Arial" w:hAnsi="Arial" w:cs="Arial"/>
          <w:sz w:val="22"/>
          <w:szCs w:val="22"/>
        </w:rPr>
        <w:t>,</w:t>
      </w:r>
      <w:r w:rsidRPr="008B7C36">
        <w:rPr>
          <w:rFonts w:ascii="Arial" w:hAnsi="Arial" w:cs="Arial"/>
          <w:sz w:val="22"/>
          <w:szCs w:val="22"/>
        </w:rPr>
        <w:t xml:space="preserve"> </w:t>
      </w:r>
      <w:r w:rsidR="00175375" w:rsidRPr="008B7C36">
        <w:rPr>
          <w:rFonts w:ascii="Arial" w:hAnsi="Arial" w:cs="Arial"/>
          <w:sz w:val="22"/>
          <w:szCs w:val="22"/>
        </w:rPr>
        <w:t>staff</w:t>
      </w:r>
      <w:r w:rsidRPr="008B7C36">
        <w:rPr>
          <w:rFonts w:ascii="Arial" w:hAnsi="Arial" w:cs="Arial"/>
          <w:sz w:val="22"/>
          <w:szCs w:val="22"/>
        </w:rPr>
        <w:t xml:space="preserve"> may enter an overall goal th</w:t>
      </w:r>
      <w:r w:rsidR="00C951EE" w:rsidRPr="008B7C36">
        <w:rPr>
          <w:rFonts w:ascii="Arial" w:hAnsi="Arial" w:cs="Arial"/>
          <w:sz w:val="22"/>
          <w:szCs w:val="22"/>
        </w:rPr>
        <w:t>at is a general career cluster</w:t>
      </w:r>
      <w:r w:rsidRPr="008B7C36">
        <w:rPr>
          <w:rFonts w:ascii="Arial" w:hAnsi="Arial" w:cs="Arial"/>
          <w:sz w:val="22"/>
          <w:szCs w:val="22"/>
        </w:rPr>
        <w:t xml:space="preserve"> until an employment goal is agreed upon.</w:t>
      </w:r>
      <w:r w:rsidR="00C951EE" w:rsidRPr="008B7C36">
        <w:rPr>
          <w:rFonts w:ascii="Arial" w:hAnsi="Arial" w:cs="Arial"/>
          <w:sz w:val="22"/>
          <w:szCs w:val="22"/>
        </w:rPr>
        <w:t xml:space="preserve"> The staff and customer work together to explorer careers, for example, use of Texas Cares or ONET may be used to identify a career. Staff should enter counselor notes to reflect this process.</w:t>
      </w:r>
    </w:p>
    <w:p w:rsidR="00C951EE" w:rsidRPr="008B7C36" w:rsidRDefault="00C951EE" w:rsidP="00C951EE">
      <w:pPr>
        <w:numPr>
          <w:ilvl w:val="1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lastRenderedPageBreak/>
        <w:t>The ultimate goal may not be reached during the participant’s period of participation, but services provided will at minimum start the customer toward his/her goal in a related field and provide guidance to continue independent pursuit of long-term goals.</w:t>
      </w:r>
    </w:p>
    <w:p w:rsidR="0095792F" w:rsidRPr="008B7C36" w:rsidRDefault="0095792F" w:rsidP="005B3B0A">
      <w:pPr>
        <w:rPr>
          <w:rFonts w:ascii="Arial" w:hAnsi="Arial" w:cs="Arial"/>
          <w:sz w:val="22"/>
          <w:szCs w:val="22"/>
        </w:rPr>
      </w:pPr>
    </w:p>
    <w:p w:rsidR="005136B3" w:rsidRPr="008B7C36" w:rsidRDefault="005136B3" w:rsidP="005136B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8B7C36">
        <w:rPr>
          <w:rFonts w:ascii="Arial" w:hAnsi="Arial" w:cs="Arial"/>
          <w:b/>
          <w:sz w:val="22"/>
          <w:szCs w:val="22"/>
          <w:u w:val="single"/>
        </w:rPr>
        <w:t>INTERIM GOALS:</w:t>
      </w:r>
    </w:p>
    <w:p w:rsidR="0095792F" w:rsidRPr="008B7C36" w:rsidRDefault="0095792F" w:rsidP="00F607B4">
      <w:pPr>
        <w:numPr>
          <w:ilvl w:val="1"/>
          <w:numId w:val="3"/>
        </w:numPr>
        <w:ind w:left="720"/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Interim goals need to be attainable within a short period of time so that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 xml:space="preserve"> can have a sense of accomplishment. They should consist of a timeframe, an outcome, and a measure of successful attainment. Therefore, simply participating in an activity is not an adequate goal.</w:t>
      </w:r>
    </w:p>
    <w:p w:rsidR="00F607B4" w:rsidRPr="008B7C36" w:rsidRDefault="00F607B4" w:rsidP="00F607B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The Set Date for each Interim Goal should match the service </w:t>
      </w:r>
      <w:r w:rsidR="008B7421" w:rsidRPr="008B7C36">
        <w:rPr>
          <w:rFonts w:ascii="Arial" w:hAnsi="Arial" w:cs="Arial"/>
          <w:sz w:val="22"/>
          <w:szCs w:val="22"/>
        </w:rPr>
        <w:t>activity-</w:t>
      </w:r>
      <w:r w:rsidRPr="008B7C36">
        <w:rPr>
          <w:rFonts w:ascii="Arial" w:hAnsi="Arial" w:cs="Arial"/>
          <w:sz w:val="22"/>
          <w:szCs w:val="22"/>
        </w:rPr>
        <w:t>68</w:t>
      </w:r>
      <w:r w:rsidR="008B7421" w:rsidRPr="008B7C36">
        <w:rPr>
          <w:rFonts w:ascii="Arial" w:hAnsi="Arial" w:cs="Arial"/>
          <w:sz w:val="22"/>
          <w:szCs w:val="22"/>
        </w:rPr>
        <w:t xml:space="preserve"> start</w:t>
      </w:r>
      <w:r w:rsidRPr="008B7C36">
        <w:rPr>
          <w:rFonts w:ascii="Arial" w:hAnsi="Arial" w:cs="Arial"/>
          <w:sz w:val="22"/>
          <w:szCs w:val="22"/>
        </w:rPr>
        <w:t xml:space="preserve"> date and TWIST counselor note</w:t>
      </w:r>
      <w:r w:rsidR="008B7421" w:rsidRPr="008B7C36">
        <w:rPr>
          <w:rFonts w:ascii="Arial" w:hAnsi="Arial" w:cs="Arial"/>
          <w:sz w:val="22"/>
          <w:szCs w:val="22"/>
        </w:rPr>
        <w:t>s for service plans (IEP)</w:t>
      </w:r>
      <w:r w:rsidRPr="008B7C36">
        <w:rPr>
          <w:rFonts w:ascii="Arial" w:hAnsi="Arial" w:cs="Arial"/>
          <w:sz w:val="22"/>
          <w:szCs w:val="22"/>
        </w:rPr>
        <w:t xml:space="preserve">. </w:t>
      </w:r>
    </w:p>
    <w:p w:rsidR="00F607B4" w:rsidRPr="008B7C36" w:rsidRDefault="00F607B4" w:rsidP="00F607B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The following Interim Goal titles </w:t>
      </w:r>
      <w:r w:rsidR="00761936" w:rsidRPr="008B7C36">
        <w:rPr>
          <w:rFonts w:ascii="Arial" w:hAnsi="Arial" w:cs="Arial"/>
          <w:sz w:val="22"/>
          <w:szCs w:val="22"/>
        </w:rPr>
        <w:t>will be utilized</w:t>
      </w:r>
      <w:r w:rsidRPr="008B7C36">
        <w:rPr>
          <w:rFonts w:ascii="Arial" w:hAnsi="Arial" w:cs="Arial"/>
          <w:sz w:val="22"/>
          <w:szCs w:val="22"/>
        </w:rPr>
        <w:t>:</w:t>
      </w:r>
    </w:p>
    <w:p w:rsidR="00F607B4" w:rsidRPr="008B7C36" w:rsidRDefault="00F607B4" w:rsidP="00F607B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>Comprehensive Assessment (Individualized Career Services)</w:t>
      </w:r>
    </w:p>
    <w:p w:rsidR="00F607B4" w:rsidRPr="008B7C36" w:rsidRDefault="00F607B4" w:rsidP="00F607B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Career Planning </w:t>
      </w:r>
    </w:p>
    <w:p w:rsidR="00F607B4" w:rsidRPr="008B7C36" w:rsidRDefault="00F607B4" w:rsidP="00F607B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Training Services </w:t>
      </w:r>
    </w:p>
    <w:p w:rsidR="00F607B4" w:rsidRPr="008B7C36" w:rsidRDefault="00F607B4" w:rsidP="00F607B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>Job Search Services</w:t>
      </w:r>
    </w:p>
    <w:p w:rsidR="00DC42CA" w:rsidRPr="008B7C36" w:rsidRDefault="00761936" w:rsidP="00DC42CA">
      <w:p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*Note: Follow-up action steps should be added to whichever serves as the </w:t>
      </w:r>
      <w:r w:rsidRPr="008B7C36">
        <w:rPr>
          <w:rFonts w:ascii="Arial" w:hAnsi="Arial" w:cs="Arial"/>
          <w:i/>
          <w:sz w:val="22"/>
          <w:szCs w:val="22"/>
          <w:u w:val="single"/>
        </w:rPr>
        <w:t>last</w:t>
      </w:r>
      <w:r w:rsidRPr="008B7C36">
        <w:rPr>
          <w:rFonts w:ascii="Arial" w:hAnsi="Arial" w:cs="Arial"/>
          <w:sz w:val="22"/>
          <w:szCs w:val="22"/>
        </w:rPr>
        <w:t xml:space="preserve"> interim goal.     </w:t>
      </w:r>
    </w:p>
    <w:p w:rsidR="00F607B4" w:rsidRPr="008B7C36" w:rsidRDefault="00F607B4" w:rsidP="005B3B0A">
      <w:pPr>
        <w:rPr>
          <w:rFonts w:ascii="Arial" w:hAnsi="Arial" w:cs="Arial"/>
          <w:sz w:val="22"/>
          <w:szCs w:val="22"/>
        </w:rPr>
      </w:pPr>
    </w:p>
    <w:p w:rsidR="00F607B4" w:rsidRPr="008B7C36" w:rsidRDefault="00F607B4" w:rsidP="00F607B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b/>
          <w:sz w:val="22"/>
          <w:szCs w:val="22"/>
          <w:u w:val="single"/>
        </w:rPr>
        <w:t>ACTIONS:</w:t>
      </w:r>
    </w:p>
    <w:p w:rsidR="0095792F" w:rsidRPr="008B7C36" w:rsidRDefault="0095792F" w:rsidP="0095792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>Identify appropriate action steps/services (including supportive services)</w:t>
      </w:r>
    </w:p>
    <w:p w:rsidR="0095792F" w:rsidRPr="008B7C36" w:rsidRDefault="0095792F" w:rsidP="0095792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Responsibilities outlined in the IEP should be shared between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 xml:space="preserve"> and </w:t>
      </w:r>
      <w:r w:rsidR="00175375" w:rsidRPr="008B7C36">
        <w:rPr>
          <w:rFonts w:ascii="Arial" w:hAnsi="Arial" w:cs="Arial"/>
          <w:sz w:val="22"/>
          <w:szCs w:val="22"/>
        </w:rPr>
        <w:t>staff</w:t>
      </w:r>
      <w:r w:rsidRPr="008B7C36">
        <w:rPr>
          <w:rFonts w:ascii="Arial" w:hAnsi="Arial" w:cs="Arial"/>
          <w:sz w:val="22"/>
          <w:szCs w:val="22"/>
        </w:rPr>
        <w:t>, and the IEP should specify who is responsible for each action step.</w:t>
      </w:r>
    </w:p>
    <w:p w:rsidR="00D17AC0" w:rsidRPr="008B7C36" w:rsidRDefault="005B3B0A" w:rsidP="00D17AC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Actions should be </w:t>
      </w:r>
      <w:r w:rsidR="00D17AC0" w:rsidRPr="008B7C36">
        <w:rPr>
          <w:rFonts w:ascii="Arial" w:hAnsi="Arial" w:cs="Arial"/>
          <w:sz w:val="22"/>
          <w:szCs w:val="22"/>
        </w:rPr>
        <w:t>detailed step-by-step activities and training the participant wil</w:t>
      </w:r>
      <w:r w:rsidR="008B7421" w:rsidRPr="008B7C36">
        <w:rPr>
          <w:rFonts w:ascii="Arial" w:hAnsi="Arial" w:cs="Arial"/>
          <w:sz w:val="22"/>
          <w:szCs w:val="22"/>
        </w:rPr>
        <w:t>l perform and or participate in.</w:t>
      </w:r>
    </w:p>
    <w:p w:rsidR="00D17AC0" w:rsidRPr="008B7C36" w:rsidRDefault="00D17AC0" w:rsidP="0095792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175375" w:rsidP="0095792F">
      <w:p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>Staff</w:t>
      </w:r>
      <w:r w:rsidR="0095792F" w:rsidRPr="008B7C36">
        <w:rPr>
          <w:rFonts w:ascii="Arial" w:hAnsi="Arial" w:cs="Arial"/>
          <w:sz w:val="22"/>
          <w:szCs w:val="22"/>
        </w:rPr>
        <w:t xml:space="preserve"> will enter the IEP in TWIST and print out a copy to be reviewed with the </w:t>
      </w:r>
      <w:r w:rsidRPr="008B7C36">
        <w:rPr>
          <w:rFonts w:ascii="Arial" w:hAnsi="Arial" w:cs="Arial"/>
          <w:sz w:val="22"/>
          <w:szCs w:val="22"/>
        </w:rPr>
        <w:t>Customer</w:t>
      </w:r>
      <w:r w:rsidR="0095792F" w:rsidRPr="008B7C36">
        <w:rPr>
          <w:rFonts w:ascii="Arial" w:hAnsi="Arial" w:cs="Arial"/>
          <w:sz w:val="22"/>
          <w:szCs w:val="22"/>
        </w:rPr>
        <w:t>.</w:t>
      </w: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95792F" w:rsidP="0095792F">
      <w:p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 xml:space="preserve">After reviewing the IEP,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 xml:space="preserve"> and </w:t>
      </w:r>
      <w:r w:rsidR="00175375" w:rsidRPr="008B7C36">
        <w:rPr>
          <w:rFonts w:ascii="Arial" w:hAnsi="Arial" w:cs="Arial"/>
          <w:sz w:val="22"/>
          <w:szCs w:val="22"/>
        </w:rPr>
        <w:t>Staff</w:t>
      </w:r>
      <w:r w:rsidRPr="008B7C36">
        <w:rPr>
          <w:rFonts w:ascii="Arial" w:hAnsi="Arial" w:cs="Arial"/>
          <w:sz w:val="22"/>
          <w:szCs w:val="22"/>
        </w:rPr>
        <w:t xml:space="preserve"> will sign and date IEP.  </w:t>
      </w:r>
      <w:r w:rsidR="00175375" w:rsidRPr="008B7C36">
        <w:rPr>
          <w:rFonts w:ascii="Arial" w:hAnsi="Arial" w:cs="Arial"/>
          <w:sz w:val="22"/>
          <w:szCs w:val="22"/>
        </w:rPr>
        <w:t>Staff</w:t>
      </w:r>
      <w:r w:rsidRPr="008B7C36">
        <w:rPr>
          <w:rFonts w:ascii="Arial" w:hAnsi="Arial" w:cs="Arial"/>
          <w:sz w:val="22"/>
          <w:szCs w:val="22"/>
        </w:rPr>
        <w:t xml:space="preserve"> will provide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 xml:space="preserve"> with a signed copy of the IEP and place copy in the </w:t>
      </w:r>
      <w:r w:rsidR="00175375" w:rsidRPr="008B7C36">
        <w:rPr>
          <w:rFonts w:ascii="Arial" w:hAnsi="Arial" w:cs="Arial"/>
          <w:sz w:val="22"/>
          <w:szCs w:val="22"/>
        </w:rPr>
        <w:t>Customer</w:t>
      </w:r>
      <w:r w:rsidRPr="008B7C36">
        <w:rPr>
          <w:rFonts w:ascii="Arial" w:hAnsi="Arial" w:cs="Arial"/>
          <w:sz w:val="22"/>
          <w:szCs w:val="22"/>
        </w:rPr>
        <w:t xml:space="preserve">’s working file. </w:t>
      </w: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95792F" w:rsidP="0095792F">
      <w:p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Data Entry – IEP:</w:t>
      </w:r>
    </w:p>
    <w:p w:rsidR="0095792F" w:rsidRPr="008B7C36" w:rsidRDefault="0095792F" w:rsidP="0095792F">
      <w:pPr>
        <w:rPr>
          <w:rFonts w:ascii="Arial" w:hAnsi="Arial" w:cs="Arial"/>
          <w:bCs/>
          <w:sz w:val="22"/>
          <w:szCs w:val="22"/>
        </w:rPr>
      </w:pPr>
    </w:p>
    <w:p w:rsidR="0095792F" w:rsidRPr="008B7C36" w:rsidRDefault="00175375" w:rsidP="0095792F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enter the </w:t>
      </w:r>
      <w:r w:rsidRPr="008B7C36">
        <w:rPr>
          <w:rFonts w:ascii="Arial" w:hAnsi="Arial" w:cs="Arial"/>
          <w:bCs/>
          <w:sz w:val="22"/>
          <w:szCs w:val="22"/>
        </w:rPr>
        <w:t>Individual Employment Plan (IEP)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into TWIST under the Assessment menu selections under the Service Plan tab. </w:t>
      </w:r>
    </w:p>
    <w:p w:rsidR="0095792F" w:rsidRPr="008B7C36" w:rsidRDefault="00175375" w:rsidP="0095792F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enter the </w:t>
      </w:r>
      <w:r w:rsidRPr="008B7C36">
        <w:rPr>
          <w:rFonts w:ascii="Arial" w:hAnsi="Arial" w:cs="Arial"/>
          <w:bCs/>
          <w:sz w:val="22"/>
          <w:szCs w:val="22"/>
        </w:rPr>
        <w:t>customer</w:t>
      </w:r>
      <w:r w:rsidR="0095792F" w:rsidRPr="008B7C36">
        <w:rPr>
          <w:rFonts w:ascii="Arial" w:hAnsi="Arial" w:cs="Arial"/>
          <w:bCs/>
          <w:sz w:val="22"/>
          <w:szCs w:val="22"/>
        </w:rPr>
        <w:t>’s age appropriate employment goal in the Overall Goals section of the IEP.</w:t>
      </w:r>
    </w:p>
    <w:p w:rsidR="0095792F" w:rsidRPr="008B7C36" w:rsidRDefault="00175375" w:rsidP="0095792F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right-click and add to enter the first Interim Goal</w:t>
      </w:r>
    </w:p>
    <w:p w:rsidR="0095792F" w:rsidRPr="008B7C36" w:rsidRDefault="00175375" w:rsidP="0095792F">
      <w:pPr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enter set date as the date the day that activity towards completion of the goal begins.</w:t>
      </w:r>
    </w:p>
    <w:p w:rsidR="0095792F" w:rsidRPr="008B7C36" w:rsidRDefault="0095792F" w:rsidP="0095792F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 xml:space="preserve">With Interim Goal highlighted – </w:t>
      </w:r>
      <w:r w:rsidR="00175375" w:rsidRPr="008B7C36">
        <w:rPr>
          <w:rFonts w:ascii="Arial" w:hAnsi="Arial" w:cs="Arial"/>
          <w:bCs/>
          <w:sz w:val="22"/>
          <w:szCs w:val="22"/>
        </w:rPr>
        <w:t>Staff</w:t>
      </w:r>
      <w:r w:rsidRPr="008B7C36">
        <w:rPr>
          <w:rFonts w:ascii="Arial" w:hAnsi="Arial" w:cs="Arial"/>
          <w:bCs/>
          <w:sz w:val="22"/>
          <w:szCs w:val="22"/>
        </w:rPr>
        <w:t xml:space="preserve"> will right-click and add under the Action(s) section of the IEP to enter actions set in completing the Interim Goal.</w:t>
      </w:r>
    </w:p>
    <w:p w:rsidR="0095792F" w:rsidRPr="008B7C36" w:rsidRDefault="00175375" w:rsidP="0095792F">
      <w:pPr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enter set date, planned end date (the estimated date of </w:t>
      </w:r>
      <w:r w:rsidRPr="008B7C36">
        <w:rPr>
          <w:rFonts w:ascii="Arial" w:hAnsi="Arial" w:cs="Arial"/>
          <w:bCs/>
          <w:sz w:val="22"/>
          <w:szCs w:val="22"/>
        </w:rPr>
        <w:t>customer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’s activity is set to end), and actual end date (date </w:t>
      </w:r>
      <w:r w:rsidRPr="008B7C36">
        <w:rPr>
          <w:rFonts w:ascii="Arial" w:hAnsi="Arial" w:cs="Arial"/>
          <w:bCs/>
          <w:sz w:val="22"/>
          <w:szCs w:val="22"/>
        </w:rPr>
        <w:t>customer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actually completed activity).</w:t>
      </w:r>
    </w:p>
    <w:p w:rsidR="0095792F" w:rsidRPr="008B7C36" w:rsidRDefault="00175375" w:rsidP="0095792F">
      <w:pPr>
        <w:numPr>
          <w:ilvl w:val="1"/>
          <w:numId w:val="2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indicate the party responsible for the completion of each Action Step (i.e. Client, WIOA, Service Provider, etc.) under the Responsibility section.</w:t>
      </w:r>
    </w:p>
    <w:p w:rsidR="0095792F" w:rsidRPr="008B7C36" w:rsidRDefault="00175375" w:rsidP="0095792F">
      <w:pPr>
        <w:numPr>
          <w:ilvl w:val="1"/>
          <w:numId w:val="2"/>
        </w:numPr>
        <w:rPr>
          <w:rFonts w:ascii="Arial" w:hAnsi="Arial" w:cs="Arial"/>
          <w:b/>
          <w:bCs/>
          <w:i/>
          <w:sz w:val="22"/>
          <w:szCs w:val="22"/>
        </w:rPr>
      </w:pPr>
      <w:r w:rsidRPr="008B7C36">
        <w:rPr>
          <w:rFonts w:ascii="Arial" w:hAnsi="Arial" w:cs="Arial"/>
          <w:b/>
          <w:bCs/>
          <w:i/>
          <w:sz w:val="22"/>
          <w:szCs w:val="22"/>
        </w:rPr>
        <w:lastRenderedPageBreak/>
        <w:t>Staff</w:t>
      </w:r>
      <w:r w:rsidR="0095792F" w:rsidRPr="008B7C36">
        <w:rPr>
          <w:rFonts w:ascii="Arial" w:hAnsi="Arial" w:cs="Arial"/>
          <w:b/>
          <w:bCs/>
          <w:i/>
          <w:sz w:val="22"/>
          <w:szCs w:val="22"/>
        </w:rPr>
        <w:t xml:space="preserve"> will repeat steps above for Interim Goal until all of the IEP has been completed.</w:t>
      </w:r>
    </w:p>
    <w:p w:rsidR="0095792F" w:rsidRPr="008B7C36" w:rsidRDefault="0095792F" w:rsidP="0095792F">
      <w:pPr>
        <w:ind w:left="2220"/>
        <w:rPr>
          <w:rFonts w:ascii="Arial" w:hAnsi="Arial" w:cs="Arial"/>
          <w:b/>
          <w:bCs/>
          <w:i/>
          <w:sz w:val="22"/>
          <w:szCs w:val="22"/>
        </w:rPr>
      </w:pPr>
    </w:p>
    <w:p w:rsidR="00E66D51" w:rsidRPr="008B7C36" w:rsidRDefault="00175375" w:rsidP="0095792F">
      <w:p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update </w:t>
      </w:r>
      <w:r w:rsidR="00280B70" w:rsidRPr="008B7C36">
        <w:rPr>
          <w:rFonts w:ascii="Arial" w:hAnsi="Arial" w:cs="Arial"/>
          <w:bCs/>
          <w:sz w:val="22"/>
          <w:szCs w:val="22"/>
        </w:rPr>
        <w:t xml:space="preserve">the IEP </w:t>
      </w:r>
      <w:r w:rsidR="00E66D51" w:rsidRPr="008B7C36">
        <w:rPr>
          <w:rFonts w:ascii="Arial" w:hAnsi="Arial" w:cs="Arial"/>
          <w:bCs/>
          <w:sz w:val="22"/>
          <w:szCs w:val="22"/>
        </w:rPr>
        <w:t>as needed, to reflect</w:t>
      </w:r>
      <w:r w:rsidR="00280B70" w:rsidRPr="008B7C36">
        <w:rPr>
          <w:rFonts w:ascii="Arial" w:hAnsi="Arial" w:cs="Arial"/>
          <w:bCs/>
          <w:sz w:val="22"/>
          <w:szCs w:val="22"/>
        </w:rPr>
        <w:t xml:space="preserve"> </w:t>
      </w:r>
      <w:r w:rsidR="00E66D51" w:rsidRPr="008B7C36">
        <w:rPr>
          <w:rFonts w:ascii="Arial" w:hAnsi="Arial" w:cs="Arial"/>
          <w:bCs/>
          <w:sz w:val="22"/>
          <w:szCs w:val="22"/>
        </w:rPr>
        <w:t>the services a customer is currently receiving and any significant changes to their plan since the last review</w:t>
      </w:r>
      <w:r w:rsidR="00FA6260" w:rsidRPr="008B7C36">
        <w:rPr>
          <w:rFonts w:ascii="Arial" w:hAnsi="Arial" w:cs="Arial"/>
          <w:bCs/>
          <w:sz w:val="22"/>
          <w:szCs w:val="22"/>
        </w:rPr>
        <w:t>.</w:t>
      </w:r>
    </w:p>
    <w:p w:rsidR="00FA6260" w:rsidRPr="008B7C36" w:rsidRDefault="00FA6260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>Data Entry-Service 68:</w:t>
      </w:r>
    </w:p>
    <w:p w:rsidR="0095792F" w:rsidRPr="008B7C36" w:rsidRDefault="0095792F" w:rsidP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95792F" w:rsidP="0095792F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 xml:space="preserve">The </w:t>
      </w:r>
      <w:r w:rsidR="00175375" w:rsidRPr="008B7C36">
        <w:rPr>
          <w:rFonts w:ascii="Arial" w:hAnsi="Arial" w:cs="Arial"/>
          <w:bCs/>
          <w:sz w:val="22"/>
          <w:szCs w:val="22"/>
        </w:rPr>
        <w:t>Staff</w:t>
      </w:r>
      <w:r w:rsidRPr="008B7C36">
        <w:rPr>
          <w:rFonts w:ascii="Arial" w:hAnsi="Arial" w:cs="Arial"/>
          <w:bCs/>
          <w:sz w:val="22"/>
          <w:szCs w:val="22"/>
        </w:rPr>
        <w:t xml:space="preserve"> will enter service component 68 (Employability Development Plan) once IEP has been constructed.</w:t>
      </w:r>
    </w:p>
    <w:p w:rsidR="0095792F" w:rsidRPr="008B7C36" w:rsidRDefault="0095792F" w:rsidP="0095792F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 xml:space="preserve">In the Service Tracking menu in TWIST under Services the </w:t>
      </w:r>
      <w:r w:rsidR="00175375" w:rsidRPr="008B7C36">
        <w:rPr>
          <w:rFonts w:ascii="Arial" w:hAnsi="Arial" w:cs="Arial"/>
          <w:bCs/>
          <w:sz w:val="22"/>
          <w:szCs w:val="22"/>
        </w:rPr>
        <w:t>Staff</w:t>
      </w:r>
      <w:r w:rsidRPr="008B7C36">
        <w:rPr>
          <w:rFonts w:ascii="Arial" w:hAnsi="Arial" w:cs="Arial"/>
          <w:bCs/>
          <w:sz w:val="22"/>
          <w:szCs w:val="22"/>
        </w:rPr>
        <w:t xml:space="preserve"> will right-click and add and select Service Component 2 – Assessment and Planning, Service 68 (Employability Development Plan).</w:t>
      </w:r>
    </w:p>
    <w:p w:rsidR="0095792F" w:rsidRPr="008B7C36" w:rsidRDefault="00175375" w:rsidP="0095792F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complete required fields for TWIST service 68. See TWIST procedures.</w:t>
      </w:r>
    </w:p>
    <w:p w:rsidR="0095792F" w:rsidRPr="008B7C36" w:rsidRDefault="0095792F" w:rsidP="0095792F">
      <w:pPr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Planned end date will automatically populate.</w:t>
      </w:r>
    </w:p>
    <w:p w:rsidR="0095792F" w:rsidRPr="008B7C36" w:rsidRDefault="00175375" w:rsidP="0095792F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select a completion reason under the Completion Reason drop down and select the appropriate completion status.</w:t>
      </w:r>
    </w:p>
    <w:p w:rsidR="0095792F" w:rsidRPr="008B7C36" w:rsidRDefault="0095792F" w:rsidP="0095792F">
      <w:pPr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20 – Successful or 21- Unsuccessful</w:t>
      </w:r>
    </w:p>
    <w:p w:rsidR="0095792F" w:rsidRPr="008B7C36" w:rsidRDefault="00175375" w:rsidP="0095792F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right-click under Fund Detail section and select 97-WIOA </w:t>
      </w:r>
      <w:r w:rsidRPr="008B7C36">
        <w:rPr>
          <w:rFonts w:ascii="Arial" w:hAnsi="Arial" w:cs="Arial"/>
          <w:bCs/>
          <w:sz w:val="22"/>
          <w:szCs w:val="22"/>
        </w:rPr>
        <w:t>Customer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under fund.</w:t>
      </w:r>
    </w:p>
    <w:p w:rsidR="0095792F" w:rsidRPr="008B7C36" w:rsidRDefault="0095792F" w:rsidP="0095792F">
      <w:pPr>
        <w:numPr>
          <w:ilvl w:val="2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Start and end date will automatically populate.</w:t>
      </w:r>
    </w:p>
    <w:p w:rsidR="0095792F" w:rsidRPr="008B7C36" w:rsidRDefault="00175375" w:rsidP="0095792F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select ok.</w:t>
      </w:r>
    </w:p>
    <w:p w:rsidR="0095792F" w:rsidRPr="008B7C36" w:rsidRDefault="00175375" w:rsidP="0095792F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Staff</w:t>
      </w:r>
      <w:r w:rsidR="0095792F" w:rsidRPr="008B7C36">
        <w:rPr>
          <w:rFonts w:ascii="Arial" w:hAnsi="Arial" w:cs="Arial"/>
          <w:bCs/>
          <w:sz w:val="22"/>
          <w:szCs w:val="22"/>
        </w:rPr>
        <w:t xml:space="preserve"> will save.</w:t>
      </w:r>
    </w:p>
    <w:p w:rsidR="0095792F" w:rsidRPr="008B7C36" w:rsidRDefault="0095792F" w:rsidP="0095792F">
      <w:pPr>
        <w:rPr>
          <w:rFonts w:ascii="Arial" w:hAnsi="Arial" w:cs="Arial"/>
          <w:bCs/>
          <w:sz w:val="22"/>
          <w:szCs w:val="22"/>
        </w:rPr>
      </w:pPr>
    </w:p>
    <w:p w:rsidR="0095792F" w:rsidRPr="008B7C36" w:rsidRDefault="0095792F" w:rsidP="0095792F">
      <w:pPr>
        <w:rPr>
          <w:rFonts w:ascii="Arial" w:hAnsi="Arial" w:cs="Arial"/>
          <w:bCs/>
          <w:sz w:val="22"/>
          <w:szCs w:val="22"/>
        </w:rPr>
      </w:pPr>
    </w:p>
    <w:p w:rsidR="0095792F" w:rsidRPr="008B7C36" w:rsidRDefault="0095792F" w:rsidP="0095792F">
      <w:p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>Data Entry – Case note:</w:t>
      </w:r>
    </w:p>
    <w:p w:rsidR="0095792F" w:rsidRPr="008B7C36" w:rsidRDefault="0095792F" w:rsidP="0095792F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8B7C36">
        <w:rPr>
          <w:rFonts w:ascii="Arial" w:hAnsi="Arial" w:cs="Arial"/>
          <w:bCs/>
          <w:sz w:val="22"/>
          <w:szCs w:val="22"/>
        </w:rPr>
        <w:t xml:space="preserve">The </w:t>
      </w:r>
      <w:r w:rsidR="00175375" w:rsidRPr="008B7C36">
        <w:rPr>
          <w:rFonts w:ascii="Arial" w:hAnsi="Arial" w:cs="Arial"/>
          <w:bCs/>
          <w:sz w:val="22"/>
          <w:szCs w:val="22"/>
        </w:rPr>
        <w:t>Staff</w:t>
      </w:r>
      <w:r w:rsidRPr="008B7C36">
        <w:rPr>
          <w:rFonts w:ascii="Arial" w:hAnsi="Arial" w:cs="Arial"/>
          <w:bCs/>
          <w:sz w:val="22"/>
          <w:szCs w:val="22"/>
        </w:rPr>
        <w:t xml:space="preserve"> will be responsible for entering a counselor note in TWIST documenting the completion of the development of the IEP in accordance with the </w:t>
      </w:r>
      <w:r w:rsidR="00175375" w:rsidRPr="008B7C36">
        <w:rPr>
          <w:rFonts w:ascii="Arial" w:hAnsi="Arial" w:cs="Arial"/>
          <w:bCs/>
          <w:i/>
          <w:sz w:val="22"/>
          <w:szCs w:val="22"/>
        </w:rPr>
        <w:t>Customer</w:t>
      </w:r>
      <w:r w:rsidRPr="008B7C36">
        <w:rPr>
          <w:rFonts w:ascii="Arial" w:hAnsi="Arial" w:cs="Arial"/>
          <w:bCs/>
          <w:i/>
          <w:sz w:val="22"/>
          <w:szCs w:val="22"/>
        </w:rPr>
        <w:t xml:space="preserve"> Counselor Notes Procedure.</w:t>
      </w:r>
    </w:p>
    <w:p w:rsidR="0095792F" w:rsidRPr="008B7C36" w:rsidRDefault="0095792F">
      <w:pPr>
        <w:rPr>
          <w:rFonts w:ascii="Arial" w:hAnsi="Arial" w:cs="Arial"/>
          <w:sz w:val="22"/>
          <w:szCs w:val="22"/>
        </w:rPr>
      </w:pPr>
    </w:p>
    <w:p w:rsidR="0095792F" w:rsidRPr="008B7C36" w:rsidRDefault="0095792F">
      <w:pPr>
        <w:rPr>
          <w:rFonts w:ascii="Arial" w:hAnsi="Arial" w:cs="Arial"/>
          <w:sz w:val="22"/>
          <w:szCs w:val="22"/>
        </w:rPr>
      </w:pPr>
    </w:p>
    <w:p w:rsidR="003B365F" w:rsidRPr="008B7C36" w:rsidRDefault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3B365F" w:rsidRPr="008B7C36" w:rsidRDefault="003B365F" w:rsidP="003B365F">
      <w:pPr>
        <w:rPr>
          <w:rFonts w:ascii="Arial" w:hAnsi="Arial" w:cs="Arial"/>
          <w:sz w:val="22"/>
          <w:szCs w:val="22"/>
        </w:rPr>
      </w:pPr>
    </w:p>
    <w:p w:rsidR="005136B3" w:rsidRPr="008B7C36" w:rsidRDefault="003B365F" w:rsidP="003B365F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 w:rsidRPr="008B7C36">
        <w:rPr>
          <w:rFonts w:ascii="Arial" w:hAnsi="Arial" w:cs="Arial"/>
          <w:sz w:val="22"/>
          <w:szCs w:val="22"/>
        </w:rPr>
        <w:tab/>
      </w:r>
    </w:p>
    <w:sectPr w:rsidR="005136B3" w:rsidRPr="008B7C36" w:rsidSect="003B365F">
      <w:headerReference w:type="default" r:id="rId7"/>
      <w:footerReference w:type="default" r:id="rId8"/>
      <w:pgSz w:w="12240" w:h="15840"/>
      <w:pgMar w:top="1440" w:right="1440" w:bottom="90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92F" w:rsidRDefault="0095792F" w:rsidP="0095792F">
      <w:r>
        <w:separator/>
      </w:r>
    </w:p>
  </w:endnote>
  <w:endnote w:type="continuationSeparator" w:id="0">
    <w:p w:rsidR="0095792F" w:rsidRDefault="0095792F" w:rsidP="0095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72220400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103094289"/>
          <w:docPartObj>
            <w:docPartGallery w:val="Page Numbers (Top of Page)"/>
            <w:docPartUnique/>
          </w:docPartObj>
        </w:sdtPr>
        <w:sdtEndPr/>
        <w:sdtContent>
          <w:p w:rsidR="003B365F" w:rsidRPr="003B365F" w:rsidRDefault="003B365F" w:rsidP="003B365F">
            <w:pPr>
              <w:pStyle w:val="Footer"/>
              <w:rPr>
                <w:sz w:val="20"/>
                <w:szCs w:val="20"/>
              </w:rPr>
            </w:pPr>
            <w:r w:rsidRPr="003B365F">
              <w:rPr>
                <w:sz w:val="20"/>
                <w:szCs w:val="20"/>
              </w:rPr>
              <w:t>Individual Emp. Plan</w:t>
            </w:r>
            <w:r w:rsidRPr="003B365F">
              <w:rPr>
                <w:sz w:val="20"/>
                <w:szCs w:val="20"/>
              </w:rPr>
              <w:tab/>
            </w:r>
            <w:r w:rsidRPr="003B365F">
              <w:rPr>
                <w:sz w:val="20"/>
                <w:szCs w:val="20"/>
              </w:rPr>
              <w:tab/>
              <w:t xml:space="preserve">Page </w:t>
            </w:r>
            <w:r w:rsidRPr="003B365F">
              <w:rPr>
                <w:b/>
                <w:bCs/>
                <w:sz w:val="20"/>
                <w:szCs w:val="20"/>
              </w:rPr>
              <w:fldChar w:fldCharType="begin"/>
            </w:r>
            <w:r w:rsidRPr="003B36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B365F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3B365F">
              <w:rPr>
                <w:b/>
                <w:bCs/>
                <w:sz w:val="20"/>
                <w:szCs w:val="20"/>
              </w:rPr>
              <w:fldChar w:fldCharType="end"/>
            </w:r>
            <w:r w:rsidRPr="003B365F">
              <w:rPr>
                <w:sz w:val="20"/>
                <w:szCs w:val="20"/>
              </w:rPr>
              <w:t xml:space="preserve"> of </w:t>
            </w:r>
            <w:r w:rsidRPr="003B365F">
              <w:rPr>
                <w:b/>
                <w:bCs/>
                <w:sz w:val="20"/>
                <w:szCs w:val="20"/>
              </w:rPr>
              <w:fldChar w:fldCharType="begin"/>
            </w:r>
            <w:r w:rsidRPr="003B36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B365F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</w:t>
            </w:r>
            <w:r w:rsidRPr="003B36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365F" w:rsidRPr="003B365F" w:rsidRDefault="003B365F">
    <w:pPr>
      <w:pStyle w:val="Footer"/>
      <w:rPr>
        <w:sz w:val="20"/>
        <w:szCs w:val="20"/>
      </w:rPr>
    </w:pPr>
    <w:r>
      <w:rPr>
        <w:sz w:val="20"/>
        <w:szCs w:val="20"/>
      </w:rPr>
      <w:t>Rev.7.3.2019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92F" w:rsidRDefault="0095792F" w:rsidP="0095792F">
      <w:r>
        <w:separator/>
      </w:r>
    </w:p>
  </w:footnote>
  <w:footnote w:type="continuationSeparator" w:id="0">
    <w:p w:rsidR="0095792F" w:rsidRDefault="0095792F" w:rsidP="0095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92F" w:rsidRDefault="0095792F" w:rsidP="0095792F">
    <w:pPr>
      <w:jc w:val="right"/>
    </w:pPr>
    <w:r>
      <w:object w:dxaOrig="5626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1.25pt;height:54pt">
          <v:imagedata r:id="rId1" o:title=""/>
        </v:shape>
        <o:OLEObject Type="Embed" ProgID="PBrush" ShapeID="_x0000_i1025" DrawAspect="Content" ObjectID="_1635918127" r:id="rId2"/>
      </w:object>
    </w: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0"/>
    </w:tblGrid>
    <w:tr w:rsidR="0095792F" w:rsidTr="0095792F">
      <w:trPr>
        <w:trHeight w:val="332"/>
      </w:trPr>
      <w:sdt>
        <w:sdtPr>
          <w:rPr>
            <w:rFonts w:ascii="Arial" w:hAnsi="Arial" w:cs="Arial"/>
            <w:b/>
            <w:noProof/>
            <w:sz w:val="28"/>
            <w:szCs w:val="28"/>
          </w:rPr>
          <w:alias w:val="Title"/>
          <w:id w:val="-170642770"/>
          <w:placeholder>
            <w:docPart w:val="3B1D0A5132D3439CBCC5008FC9C088E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659" w:type="dxa"/>
            </w:tcPr>
            <w:p w:rsidR="0095792F" w:rsidRDefault="004C4233" w:rsidP="0095792F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="Arial" w:hAnsi="Arial" w:cs="Arial"/>
                  <w:b/>
                  <w:noProof/>
                  <w:sz w:val="28"/>
                  <w:szCs w:val="28"/>
                </w:rPr>
                <w:t xml:space="preserve">Procedure: </w:t>
              </w:r>
              <w:r w:rsidR="00175375">
                <w:rPr>
                  <w:rFonts w:ascii="Arial" w:hAnsi="Arial" w:cs="Arial"/>
                  <w:b/>
                  <w:noProof/>
                  <w:sz w:val="28"/>
                  <w:szCs w:val="28"/>
                </w:rPr>
                <w:t>Customer</w:t>
              </w:r>
              <w:r>
                <w:rPr>
                  <w:rFonts w:ascii="Arial" w:hAnsi="Arial" w:cs="Arial"/>
                  <w:b/>
                  <w:noProof/>
                  <w:sz w:val="28"/>
                  <w:szCs w:val="28"/>
                </w:rPr>
                <w:t xml:space="preserve"> </w:t>
              </w:r>
              <w:r w:rsidR="00175375">
                <w:rPr>
                  <w:rFonts w:ascii="Arial" w:hAnsi="Arial" w:cs="Arial"/>
                  <w:b/>
                  <w:noProof/>
                  <w:sz w:val="28"/>
                  <w:szCs w:val="28"/>
                </w:rPr>
                <w:t>Individual Employment Plan (IEP)</w:t>
              </w:r>
            </w:p>
          </w:tc>
        </w:sdtContent>
      </w:sdt>
    </w:tr>
  </w:tbl>
  <w:p w:rsidR="0095792F" w:rsidRPr="003B365F" w:rsidRDefault="0095792F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B5A"/>
    <w:multiLevelType w:val="hybridMultilevel"/>
    <w:tmpl w:val="938E14E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F7C6B"/>
    <w:multiLevelType w:val="hybridMultilevel"/>
    <w:tmpl w:val="D882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7DA2"/>
    <w:multiLevelType w:val="hybridMultilevel"/>
    <w:tmpl w:val="E6526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08FB"/>
    <w:multiLevelType w:val="hybridMultilevel"/>
    <w:tmpl w:val="7EF287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815B2F"/>
    <w:multiLevelType w:val="hybridMultilevel"/>
    <w:tmpl w:val="AA22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76C64"/>
    <w:multiLevelType w:val="hybridMultilevel"/>
    <w:tmpl w:val="F52AEBC0"/>
    <w:lvl w:ilvl="0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91D502C"/>
    <w:multiLevelType w:val="hybridMultilevel"/>
    <w:tmpl w:val="D0C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D5BBB"/>
    <w:multiLevelType w:val="hybridMultilevel"/>
    <w:tmpl w:val="30442B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S01jqxWMAfolcPAvLyuHzcjiwVz/Y5uxvZFNlPS0rNBMTdgBitxZHf/B50fucX+KJCTgfdHQiIxrF00OTWX5w==" w:salt="gxCiZnw5yZq4CXRtv6m1JQ==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2F"/>
    <w:rsid w:val="0003368D"/>
    <w:rsid w:val="001471E2"/>
    <w:rsid w:val="00175375"/>
    <w:rsid w:val="00254ED4"/>
    <w:rsid w:val="00280B70"/>
    <w:rsid w:val="003921EA"/>
    <w:rsid w:val="003B365F"/>
    <w:rsid w:val="00404D44"/>
    <w:rsid w:val="004C4233"/>
    <w:rsid w:val="005136B3"/>
    <w:rsid w:val="005B3B0A"/>
    <w:rsid w:val="00711A44"/>
    <w:rsid w:val="00722658"/>
    <w:rsid w:val="00761936"/>
    <w:rsid w:val="008B7421"/>
    <w:rsid w:val="008B7C36"/>
    <w:rsid w:val="0095792F"/>
    <w:rsid w:val="009B66D1"/>
    <w:rsid w:val="00AE77F3"/>
    <w:rsid w:val="00B460C0"/>
    <w:rsid w:val="00B62DC1"/>
    <w:rsid w:val="00BB2000"/>
    <w:rsid w:val="00C951EE"/>
    <w:rsid w:val="00D17AC0"/>
    <w:rsid w:val="00D5765D"/>
    <w:rsid w:val="00DC42CA"/>
    <w:rsid w:val="00E66D51"/>
    <w:rsid w:val="00F204BC"/>
    <w:rsid w:val="00F607B4"/>
    <w:rsid w:val="00F64F51"/>
    <w:rsid w:val="00F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CC3037D"/>
  <w15:docId w15:val="{7B580D8E-8067-47D1-85DD-25D2B975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9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9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1D0A5132D3439CBCC5008FC9C08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8F48-00BD-4461-A4FB-599309AEFA0D}"/>
      </w:docPartPr>
      <w:docPartBody>
        <w:p w:rsidR="00D24042" w:rsidRDefault="00D26960" w:rsidP="00D26960">
          <w:pPr>
            <w:pStyle w:val="3B1D0A5132D3439CBCC5008FC9C088E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60"/>
    <w:rsid w:val="004A7D8C"/>
    <w:rsid w:val="00D24042"/>
    <w:rsid w:val="00D2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EBAAFA3B544BC7A2771FC84BF32A21">
    <w:name w:val="E6EBAAFA3B544BC7A2771FC84BF32A21"/>
    <w:rsid w:val="00D26960"/>
  </w:style>
  <w:style w:type="paragraph" w:customStyle="1" w:styleId="AE37F899ADDC410C8B5F69FAD3050751">
    <w:name w:val="AE37F899ADDC410C8B5F69FAD3050751"/>
    <w:rsid w:val="00D26960"/>
  </w:style>
  <w:style w:type="paragraph" w:customStyle="1" w:styleId="3B1D0A5132D3439CBCC5008FC9C088E9">
    <w:name w:val="3B1D0A5132D3439CBCC5008FC9C088E9"/>
    <w:rsid w:val="00D26960"/>
  </w:style>
  <w:style w:type="paragraph" w:customStyle="1" w:styleId="074C41542529488EB6AB98BB0F657482">
    <w:name w:val="074C41542529488EB6AB98BB0F657482"/>
    <w:rsid w:val="004A7D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898</Words>
  <Characters>5120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Procedure: Customer Individual Employment Plan (IEP)</vt:lpstr>
    </vt:vector>
  </TitlesOfParts>
  <Company>Heart of Texas Workforce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Procedure: Customer Individual Employment Plan (IEP)</dc:title>
  <dc:creator>Gracie Hernandez</dc:creator>
  <cp:lastModifiedBy>Gracie Hernandez</cp:lastModifiedBy>
  <cp:revision>13</cp:revision>
  <dcterms:created xsi:type="dcterms:W3CDTF">2019-07-03T17:49:00Z</dcterms:created>
  <dcterms:modified xsi:type="dcterms:W3CDTF">2019-11-22T14:56:00Z</dcterms:modified>
</cp:coreProperties>
</file>